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Title"/>
        <w:jc w:val="left"/>
      </w:pPr>
      <w:r>
        <w:rPr>
          <w:b/>
          <w:bCs/>
          <w:rStyle w:val="wolai-character-style"/>
        </w:rPr>
        <w:t xml:space="preserve">📘 社会学导论Sociology</w:t>
      </w:r>
    </w:p>
    <w:p>
      <w:pPr>
        <w:pStyle w:val="Heading4"/>
        <w:jc w:val="left"/>
      </w:pPr>
      <w:r>
        <w:rPr>
          <w:rStyle w:val="wolai-character-style"/>
        </w:rPr>
        <w:t xml:space="preserve">Office hour： </w:t>
      </w:r>
    </w:p>
    <w:p>
      <w:pPr>
        <w:jc w:val="left"/>
      </w:pPr>
      <w:r>
        <w:rPr>
          <w:rStyle w:val="wolai-character-style"/>
        </w:rPr>
        <w:t xml:space="preserve">🕐 </w:t>
      </w:r>
      <w:r>
        <w:rPr>
          <w:b/>
          <w:bCs/>
          <w:rStyle w:val="wolai-character-style"/>
        </w:rPr>
        <w:t xml:space="preserve">Monday 1:30–2:30</w:t>
      </w:r>
    </w:p>
    <w:p>
      <w:pPr>
        <w:jc w:val="left"/>
      </w:pPr>
      <w:r>
        <w:rPr>
          <w:rStyle w:val="wolai-character-style"/>
        </w:rPr>
        <w:t xml:space="preserve">🕐 </w:t>
      </w:r>
      <w:r>
        <w:rPr>
          <w:b/>
          <w:bCs/>
          <w:rStyle w:val="wolai-character-style"/>
        </w:rPr>
        <w:t xml:space="preserve">Thursday周四：11:30–12:30</w:t>
      </w:r>
    </w:p>
    <w:p>
      <w:pPr>
        <w:jc w:val="left"/>
      </w:pPr>
      <w:r>
        <w:rPr>
          <w:rStyle w:val="wolai-character-style"/>
        </w:rPr>
        <w:t xml:space="preserve">📍 </w:t>
      </w:r>
      <w:r>
        <w:rPr>
          <w:b/>
          <w:bCs/>
          <w:rStyle w:val="wolai-character-style"/>
        </w:rPr>
        <w:t xml:space="preserve">Location: Gerhart House 304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日期：8/28（五）| 单元：What is Sociology? </w:t>
      </w:r>
    </w:p>
    <w:p>
      <w:pPr>
        <w:jc w:val="left"/>
      </w:pPr>
      <w:r>
        <w:rPr>
          <w:rStyle w:val="wolai-character-style"/>
        </w:rPr>
        <w:t xml:space="preserve">阅读：R1 </w:t>
      </w:r>
      <w:r>
        <w:rPr>
          <w:i/>
          <w:iCs/>
          <w:rStyle w:val="wolai-character-style"/>
        </w:rPr>
        <w:t xml:space="preserve">The Promise</w:t>
      </w:r>
    </w:p>
    <w:p>
      <w:pPr>
        <w:pStyle w:val="Heading1"/>
        <w:jc w:val="left"/>
      </w:pPr>
      <w:r>
        <w:rPr>
          <w:rStyle w:val="wolai-character-style"/>
        </w:rPr>
        <w:t xml:space="preserve">Week 1 笔记：What is socialogical</w:t>
      </w:r>
    </w:p>
    <w:p>
      <w:pPr>
        <w:pStyle w:val="Heading2"/>
        <w:jc w:val="left"/>
      </w:pPr>
      <w:r>
        <w:rPr>
          <w:rStyle w:val="wolai-character-style"/>
        </w:rPr>
        <w:t xml:space="preserve">1. 核心概念（Core Concepts）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社会学定义回顾</w:t>
      </w:r>
      <w:r>
        <w:rPr>
          <w:rStyle w:val="wolai-character-style"/>
        </w:rPr>
        <w:t xml:space="preserve">：研究社会如何组织以及社会组织如何影响个体行为；也研究个体如何影响社会（双向关系）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社会学想象力（Sociological Imagination）</w:t>
      </w:r>
      <w:r>
        <w:rPr>
          <w:rStyle w:val="wolai-character-style"/>
        </w:rPr>
        <w:t xml:space="preserve">：</w:t>
      </w:r>
    </w:p>
    <w:p>
      <w:pPr>
        <w:ind w:left="360"/>
        <w:jc w:val="left"/>
      </w:pPr>
      <w:r>
        <w:rPr>
          <w:rStyle w:val="wolai-character-style"/>
        </w:rPr>
        <w:t xml:space="preserve">C. Wright Mills 提出，核心是区分 </w:t>
      </w:r>
      <w:r>
        <w:rPr>
          <w:b/>
          <w:bCs/>
          <w:rStyle w:val="wolai-character-style"/>
        </w:rPr>
        <w:t xml:space="preserve">Personal Troubles（个人困扰）</w:t>
      </w:r>
      <w:r>
        <w:rPr>
          <w:rStyle w:val="wolai-character-style"/>
        </w:rPr>
        <w:t xml:space="preserve"> 与 </w:t>
      </w:r>
      <w:r>
        <w:rPr>
          <w:b/>
          <w:bCs/>
          <w:rStyle w:val="wolai-character-style"/>
        </w:rPr>
        <w:t xml:space="preserve">Public Issues（公共议题）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Personal Troubles of Milieu（环境中的个人困扰）</w:t>
      </w:r>
      <w:r>
        <w:rPr>
          <w:rStyle w:val="wolai-character-style"/>
        </w:rPr>
        <w:t xml:space="preserve">：源于个人性格与直接生活环境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Public Issues of Social Structure（社会结构中的公共议题）</w:t>
      </w:r>
      <w:r>
        <w:rPr>
          <w:rStyle w:val="wolai-character-style"/>
        </w:rPr>
        <w:t xml:space="preserve">：源于更广泛的社会结构与历史力量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Milieu（环境）</w:t>
      </w:r>
      <w:r>
        <w:rPr>
          <w:rStyle w:val="wolai-character-style"/>
        </w:rPr>
        <w:t xml:space="preserve">：个体日常互动的社会环境（家庭、朋友、同事等）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Making the Familiar Strange（使熟悉的事物变得陌生）</w:t>
      </w:r>
      <w:r>
        <w:rPr>
          <w:rStyle w:val="wolai-character-style"/>
        </w:rPr>
        <w:t xml:space="preserve">：社会学想象力的另一种表述——把习以为常的日常实践当作值得研究的对象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Social Construction（社会建构）</w:t>
      </w:r>
      <w:r>
        <w:rPr>
          <w:rStyle w:val="wolai-character-style"/>
        </w:rPr>
        <w:t xml:space="preserve">：一个群体共同创造并维持的"现实"，人们视其为理所当然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例子：美国的种族分类（Asian 作为一个类别历史上并不存在，分类标准随时间变化）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Socialization（社会化）</w:t>
      </w:r>
      <w:r>
        <w:rPr>
          <w:rStyle w:val="wolai-character-style"/>
        </w:rPr>
        <w:t xml:space="preserve">：儿童学习并内化社会规范与价值观的过程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例子：孩子如何学会刷牙、系鞋带、不在公共场合尖叫</w:t>
      </w:r>
    </w:p>
    <w:p>
      <w:pPr>
        <w:pStyle w:val="Heading2"/>
        <w:jc w:val="left"/>
      </w:pPr>
      <w:r>
        <w:rPr>
          <w:rStyle w:val="wolai-character-style"/>
        </w:rPr>
        <w:t xml:space="preserve">2. 社会学 vs. 其他学科（补充）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2250"/>
        <w:gridCol w:w="3975"/>
      </w:tblGrid>
      <w:tr>
        <w:tc>
          <w:tcPr>
            <w:tcW w:type="dxa" w:w="105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学科</w:t>
            </w:r>
          </w:p>
        </w:tc>
        <w:tc>
          <w:tcPr>
            <w:tcW w:type="dxa" w:w="225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焦点</w:t>
            </w:r>
          </w:p>
        </w:tc>
        <w:tc>
          <w:tcPr>
            <w:tcW w:type="dxa" w:w="397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与社会学的区别</w:t>
            </w:r>
          </w:p>
        </w:tc>
      </w:tr>
      <w:tr>
        <w:tc>
          <w:tcPr>
            <w:tcW w:type="dxa" w:w="105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心理学</w:t>
            </w:r>
          </w:p>
        </w:tc>
        <w:tc>
          <w:tcPr>
            <w:tcW w:type="dxa" w:w="2250"/>
          </w:tcPr>
          <w:p>
            <w:pPr>
              <w:jc w:val="left"/>
            </w:pPr>
            <w:r>
              <w:rPr>
                <w:rStyle w:val="wolai-character-style"/>
              </w:rPr>
              <w:t xml:space="preserve">个体行为与心智</w:t>
            </w:r>
          </w:p>
        </w:tc>
        <w:tc>
          <w:tcPr>
            <w:tcW w:type="dxa" w:w="3975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社会学做社会层面分析，而非个体层面</w:t>
            </w:r>
          </w:p>
        </w:tc>
      </w:tr>
      <w:tr>
        <w:tc>
          <w:tcPr>
            <w:tcW w:type="dxa" w:w="105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人类学</w:t>
            </w:r>
          </w:p>
        </w:tc>
        <w:tc>
          <w:tcPr>
            <w:tcW w:type="dxa" w:w="2250"/>
          </w:tcPr>
          <w:p>
            <w:pPr>
              <w:jc w:val="left"/>
            </w:pPr>
            <w:r>
              <w:rPr>
                <w:rStyle w:val="wolai-character-style"/>
              </w:rPr>
              <w:t xml:space="preserve">文化、人类起源、身体与文化发展</w:t>
            </w:r>
          </w:p>
        </w:tc>
        <w:tc>
          <w:tcPr>
            <w:tcW w:type="dxa" w:w="3975"/>
          </w:tcPr>
          <w:p>
            <w:pPr>
              <w:jc w:val="left"/>
            </w:pPr>
            <w:r>
              <w:rPr>
                <w:rStyle w:val="wolai-character-style"/>
              </w:rPr>
              <w:t xml:space="preserve">人类学起源于研究殖民地"异文化"；社会学起源于研究西方社会自身</w:t>
            </w:r>
          </w:p>
        </w:tc>
      </w:tr>
    </w:tbl>
    <w:p>
      <w:r>
        <w:t xml:space="preserve"/>
      </w:r>
    </w:p>
    <w:p>
      <w:pPr>
        <w:pStyle w:val="Heading2"/>
        <w:jc w:val="left"/>
      </w:pPr>
      <w:r>
        <w:rPr>
          <w:rStyle w:val="wolai-character-style"/>
        </w:rPr>
        <w:t xml:space="preserve">3. 社会学的起源（18-19世纪）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推动因素</w:t>
      </w:r>
      <w:r>
        <w:rPr>
          <w:rStyle w:val="wolai-character-style"/>
        </w:rPr>
        <w:t xml:space="preserve">：工业革命（Industrial Revolution）、城市化（Urbanization）、移民潮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核心变化</w:t>
      </w:r>
      <w:r>
        <w:rPr>
          <w:rStyle w:val="wolai-character-style"/>
        </w:rPr>
        <w:t xml:space="preserve">：人口从乡村涌入城市，生活方式发生根本性转变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社会学诞生</w:t>
      </w:r>
      <w:r>
        <w:rPr>
          <w:rStyle w:val="wolai-character-style"/>
        </w:rPr>
        <w:t xml:space="preserve">：为了研究人类在新的大型群体中的行为模式与关系</w:t>
      </w:r>
    </w:p>
    <w:p>
      <w:pPr>
        <w:pStyle w:val="Heading2"/>
        <w:jc w:val="left"/>
      </w:pPr>
      <w:r>
        <w:rPr>
          <w:rStyle w:val="wolai-character-style"/>
        </w:rPr>
        <w:t xml:space="preserve">4. 课堂案例详解</w:t>
      </w:r>
    </w:p>
    <w:p>
      <w:pPr>
        <w:pStyle w:val="Heading3"/>
        <w:jc w:val="left"/>
      </w:pPr>
      <w:r>
        <w:rPr>
          <w:rStyle w:val="wolai-character-style"/>
        </w:rPr>
        <w:t xml:space="preserve">4.1 婚姻状态分类（Marital Status Categories）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美国常见分类</w:t>
      </w:r>
      <w:r>
        <w:rPr>
          <w:rStyle w:val="wolai-character-style"/>
        </w:rPr>
        <w:t xml:space="preserve">：Single, Married, Divorced, Widowed, Separated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香港的分类</w:t>
      </w:r>
      <w:r>
        <w:rPr>
          <w:rStyle w:val="wolai-character-style"/>
        </w:rPr>
        <w:t xml:space="preserve">：男性用 Bachelor（单身汉），女性用 Spinster（老处女）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Spinster（老处女）</w:t>
      </w:r>
      <w:r>
        <w:rPr>
          <w:rStyle w:val="wolai-character-style"/>
        </w:rPr>
        <w:t xml:space="preserve">：指超过"适婚年龄"仍未结婚的女性，带有贬义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Bachelor（单身汉）</w:t>
      </w:r>
      <w:r>
        <w:rPr>
          <w:rStyle w:val="wolai-character-style"/>
        </w:rPr>
        <w:t xml:space="preserve">：无负面含义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社会学分析</w:t>
      </w:r>
      <w:r>
        <w:rPr>
          <w:rStyle w:val="wolai-character-style"/>
        </w:rPr>
        <w:t xml:space="preserve">：这反映了性别差异化的婚姻规范——女性"应该"结婚，男性则可以选择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历史渊源</w:t>
      </w:r>
      <w:r>
        <w:rPr>
          <w:rStyle w:val="wolai-character-style"/>
        </w:rPr>
        <w:t xml:space="preserve">：香港沿用英国殖民时期的分类体系，而英国本土早已更改</w:t>
      </w:r>
    </w:p>
    <w:p>
      <w:pPr>
        <w:pStyle w:val="Heading3"/>
        <w:jc w:val="left"/>
      </w:pPr>
      <w:r>
        <w:rPr>
          <w:rStyle w:val="wolai-character-style"/>
        </w:rPr>
        <w:t xml:space="preserve">4.2 清教徒命名文化（Puritan Naming Culture）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背景</w:t>
      </w:r>
      <w:r>
        <w:rPr>
          <w:rStyle w:val="wolai-character-style"/>
        </w:rPr>
        <w:t xml:space="preserve">：英国脱离天主教后，清教徒进一步脱离新教，认为主流教会过于世俗化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命名特点</w:t>
      </w:r>
      <w:r>
        <w:rPr>
          <w:rStyle w:val="wolai-character-style"/>
        </w:rPr>
        <w:t xml:space="preserve">：以宗教道德训诫为名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例子</w:t>
      </w:r>
      <w:r>
        <w:rPr>
          <w:rStyle w:val="wolai-character-style"/>
        </w:rPr>
        <w:t xml:space="preserve">：Fight-the-Good-Fight（艰苦奋斗）、Weep-not（勿哭）、Graceful Hope（优雅的希望）、More Fruit（更多果实）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极端例子</w:t>
      </w:r>
      <w:r>
        <w:rPr>
          <w:rStyle w:val="wolai-character-style"/>
        </w:rPr>
        <w:t xml:space="preserve">：Nicholas If-Jesus-Christ-Had-Not-Died-For-Thee-Thou-Hadst-Been-Damned Barbon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社会学分析</w:t>
      </w:r>
      <w:r>
        <w:rPr>
          <w:rStyle w:val="wolai-character-style"/>
        </w:rPr>
        <w:t xml:space="preserve">：在当时的社会背景下这些名字完全正常；今天则会遭到霸凌——说明社会规范随时代变化</w:t>
      </w:r>
    </w:p>
    <w:p>
      <w:pPr>
        <w:pStyle w:val="Heading3"/>
        <w:jc w:val="left"/>
      </w:pPr>
      <w:r>
        <w:rPr>
          <w:rStyle w:val="wolai-character-style"/>
        </w:rPr>
        <w:t xml:space="preserve">4.3 当代命名限制（Naming Restrictions）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Social Norm（社会规范）</w:t>
      </w:r>
      <w:r>
        <w:rPr>
          <w:rStyle w:val="wolai-character-style"/>
        </w:rPr>
        <w:t xml:space="preserve"> vs. </w:t>
      </w:r>
      <w:r>
        <w:rPr>
          <w:b/>
          <w:bCs/>
          <w:rStyle w:val="wolai-character-style"/>
        </w:rPr>
        <w:t xml:space="preserve">Legal Norm（法律规范）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Social Norm</w:t>
      </w:r>
      <w:r>
        <w:rPr>
          <w:rStyle w:val="wolai-character-style"/>
        </w:rPr>
        <w:t xml:space="preserve">：群体中自发形成的非正式期望，靠羞耻、排斥等非正式制裁维持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Legal Norm</w:t>
      </w:r>
      <w:r>
        <w:rPr>
          <w:rStyle w:val="wolai-character-style"/>
        </w:rPr>
        <w:t xml:space="preserve">：国家正式确立的强制规则，书面明文规定，由专门机构执行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美国禁止的名字</w:t>
      </w:r>
      <w:r>
        <w:rPr>
          <w:rStyle w:val="wolai-character-style"/>
        </w:rPr>
        <w:t xml:space="preserve">：King, Queen, Santa Claus, Adolf Hitler, @, 1069 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原因：民主原则（不能称王称霸）、技术限制（符号会破坏数据库）、社会品味（Santa Claus 不合适）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全球禁止的名字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沙特阿拉伯禁止 Tom 和 Camilla（外国名字）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法国禁止 Prince William（不能以王室命名）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中国禁止 Islam/Koran（宗教是个人选择，不能强加给孩子）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墨西哥禁止 Robocop（品味问题）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马来西亚禁止 007（曾有人尝试）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关键洞察</w:t>
      </w:r>
      <w:r>
        <w:rPr>
          <w:rStyle w:val="wolai-character-style"/>
        </w:rPr>
        <w:t xml:space="preserve">：这些限制之所以存在，是因为</w:t>
      </w:r>
      <w:r>
        <w:rPr>
          <w:b/>
          <w:bCs/>
          <w:rStyle w:val="wolai-character-style"/>
        </w:rPr>
        <w:t xml:space="preserve">真的有人试图给孩子取这些名字</w:t>
      </w:r>
      <w:r>
        <w:rPr>
          <w:rStyle w:val="wolai-character-style"/>
        </w:rPr>
        <w:t xml:space="preserve">——社会规范只有在被违反时才被注意</w:t>
      </w:r>
    </w:p>
    <w:p>
      <w:pPr>
        <w:pStyle w:val="Heading3"/>
        <w:jc w:val="left"/>
      </w:pPr>
      <w:r>
        <w:rPr>
          <w:rStyle w:val="wolai-character-style"/>
        </w:rPr>
        <w:t xml:space="preserve">4.4 跨文化命名差异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秘鲁足球运动员 Osama Bin Laden Jimenez Lopez</w:t>
      </w:r>
      <w:r>
        <w:rPr>
          <w:rStyle w:val="wolai-character-style"/>
        </w:rPr>
        <w:t xml:space="preserve">：父亲因为本·拉登当时频繁上新闻而取此名；弟弟叫 Saddam Hussein；妹妹本想叫 George Bush，因为是女孩所以叫 Georgia Bush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古巴</w:t>
      </w:r>
      <w:r>
        <w:rPr>
          <w:rStyle w:val="wolai-character-style"/>
        </w:rPr>
        <w:t xml:space="preserve">：苏联影响时期流行 Stalin、Lenin；美国影响时期流行 Lincoln、US Army、USPS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结论</w:t>
      </w:r>
      <w:r>
        <w:rPr>
          <w:rStyle w:val="wolai-character-style"/>
        </w:rPr>
        <w:t xml:space="preserve">：命名规范因国家、文化、历史时期而异</w:t>
      </w:r>
    </w:p>
    <w:p>
      <w:pPr>
        <w:pStyle w:val="Heading2"/>
        <w:jc w:val="left"/>
      </w:pPr>
      <w:r>
        <w:rPr>
          <w:rStyle w:val="wolai-character-style"/>
        </w:rPr>
        <w:t xml:space="preserve">5. 关键术语速查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465"/>
      </w:tblGrid>
      <w:tr>
        <w:tc>
          <w:tcPr>
            <w:tcW w:type="dxa" w:w="33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术语</w:t>
            </w:r>
          </w:p>
        </w:tc>
        <w:tc>
          <w:tcPr>
            <w:tcW w:type="dxa" w:w="646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定义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Sociological Imagination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连接个人经历与社会结构/历史力量的能力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Personal Trouble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源于个人性格与环境的私人问题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Public Issue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源于社会结构矛盾的公共问题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 Construction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群体共同创造并维持的"现实"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Socialization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学习并内化社会规范的过程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 Norm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群体中自发形成的非正式期望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Legal Norm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国家正式确立的强制规则</w:t>
            </w:r>
          </w:p>
        </w:tc>
      </w:tr>
      <w:tr>
        <w:tc>
          <w:tcPr>
            <w:tcW w:type="dxa" w:w="33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Stigmatization（污名化）</w:t>
            </w:r>
          </w:p>
        </w:tc>
        <w:tc>
          <w:tcPr>
            <w:tcW w:type="dxa" w:w="6465"/>
          </w:tcPr>
          <w:p>
            <w:pPr>
              <w:jc w:val="left"/>
            </w:pPr>
            <w:r>
              <w:rPr>
                <w:rStyle w:val="wolai-character-style"/>
              </w:rPr>
              <w:t xml:space="preserve">通过负面标签惩罚偏离规范者的社会控制手段</w:t>
            </w:r>
          </w:p>
        </w:tc>
      </w:tr>
    </w:tbl>
    <w:p>
      <w:r>
        <w:t xml:space="preserve"/>
      </w:r>
    </w:p>
    <w:p>
      <w:pPr>
        <w:pStyle w:val="Heading2"/>
        <w:jc w:val="left"/>
      </w:pPr>
      <w:r>
        <w:rPr>
          <w:rStyle w:val="wolai-character-style"/>
        </w:rPr>
        <w:t xml:space="preserve">6. 课后行动（To-Do）</w:t>
      </w:r>
    </w:p>
    <w:p>
      <w:pPr>
        <w:pStyle w:val="ListParagraph"/>
        <w:numPr>
          <w:ilvl w:val="0"/>
          <w:numId w:val="215"/>
        </w:numPr>
        <w:jc w:val="left"/>
      </w:pPr>
      <w:r>
        <w:rPr>
          <w:strike/>
          <w:rStyle w:val="wolai-character-style"/>
        </w:rPr>
        <w:t xml:space="preserve">阅读 R3 Romero </w:t>
      </w:r>
      <w:r>
        <w:rPr>
          <w:i/>
          <w:iCs/>
          <w:strike/>
          <w:rStyle w:val="wolai-character-style"/>
        </w:rPr>
        <w:t xml:space="preserve">An Intersection of Biography and History</w:t>
      </w:r>
      <w:r>
        <w:rPr>
          <w:strike/>
          <w:rStyle w:val="wolai-character-style"/>
        </w:rPr>
        <w:t xml:space="preserve">（第三章）</w:t>
      </w:r>
    </w:p>
    <w:p>
      <w:pPr>
        <w:pStyle w:val="ListParagraph"/>
        <w:numPr>
          <w:ilvl w:val="0"/>
          <w:numId w:val="215"/>
        </w:numPr>
        <w:jc w:val="left"/>
      </w:pPr>
      <w:r>
        <w:rPr>
          <w:strike/>
          <w:rStyle w:val="wolai-character-style"/>
        </w:rPr>
        <w:t xml:space="preserve">思考：你生活中的哪些"常识"其实是社会建构？</w:t>
      </w:r>
    </w:p>
    <w:p>
      <w:pPr>
        <w:jc w:val="center"/>
      </w:pPr>
      <w:r>
        <w:drawing>
          <wp:inline distT="0" distB="0" distL="0" distR="0">
            <wp:extent cx="7219950" cy="2779339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277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rStyle w:val="wolai-character-style"/>
        </w:rPr>
        <w:t xml:space="preserve">个人思考：</w:t>
      </w:r>
    </w:p>
    <w:p>
      <w:pPr>
        <w:jc w:val="left"/>
      </w:pPr>
      <w:r>
        <w:rPr>
          <w:rStyle w:val="wolai-character-style"/>
        </w:rPr>
        <w:t xml:space="preserve">Culture and power与Romero 的文章联系：</w:t>
      </w:r>
      <w:r>
        <w:rPr>
          <w:b/>
          <w:bCs/>
          <w:rStyle w:val="wolai-character-style"/>
        </w:rPr>
        <w:t xml:space="preserve">隐形劳动（invisible work）</w:t>
      </w:r>
    </w:p>
    <w:p>
      <w:pPr>
        <w:jc w:val="left"/>
      </w:pPr>
      <w:r>
        <w:rPr>
          <w:rStyle w:val="wolai-character-style"/>
        </w:rPr>
        <w:t xml:space="preserve">资本的逻辑 × 父权制的逻辑 × 种族主义的逻辑：</w:t>
      </w:r>
      <w:r>
        <w:rPr>
          <w:b/>
          <w:bCs/>
          <w:rStyle w:val="wolai-character-style"/>
        </w:rPr>
        <w:t xml:space="preserve">intersectionality（交叉性）</w:t>
      </w:r>
    </w:p>
    <w:p>
      <w:pPr>
        <w:jc w:val="left"/>
      </w:pPr>
      <w:r>
        <w:rPr>
          <w:rStyle w:val="wolai-character-style"/>
        </w:rPr>
        <w:t xml:space="preserve">资本要持续运转，必须有人承担那些"不被看见、不被计酬"的劳动——而这些劳动的承担者，系统性地是女性、有色人种、移民。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Citation：社会学家 Arlene Kaplan Daniels 早在 1987 年就提出：隐形劳动指那些"未被看见、未被计酬或被低估价值的劳动"</w:t>
      </w:r>
    </w:p>
    <w:p>
      <w:pPr>
        <w:jc w:val="left"/>
      </w:pPr>
      <w:r>
        <w:rPr>
          <w:rStyle w:val="wolai-character-style"/>
        </w:rPr>
        <w:t xml:space="preserve">so Key point：父权制 × 资本主义 × 白人至上 的合谋</w:t>
      </w:r>
    </w:p>
    <w:p>
      <w:pPr>
        <w:jc w:val="left"/>
      </w:pPr>
      <w:r>
        <w:rPr>
          <w:rStyle w:val="wolai-character-style"/>
        </w:rPr>
        <w:t xml:space="preserve">马克思（工人被剥削） vs Romero（特定群体来承担隐形劳动）</w:t>
      </w:r>
    </w:p>
    <w:p>
      <w:pPr>
        <w:pStyle w:val="Heading4"/>
        <w:jc w:val="left"/>
      </w:pPr>
      <w:r>
        <w:rPr>
          <w:rStyle w:val="wolai-character-style"/>
        </w:rPr>
        <w:t xml:space="preserve">prepare to ask的问题：</w:t>
      </w:r>
    </w:p>
    <w:p>
      <w:pPr>
        <w:jc w:val="left"/>
      </w:pPr>
      <w:r>
        <w:rPr>
          <w:rStyle w:val="wolai-character-style"/>
        </w:rPr>
        <w:t xml:space="preserve">白女 to 拉丁女，从'无酬隐形'到'有酬可见'是一种进步，但这是不是一种不充分的解放？因为仍是低薪、无保护、被贬低</w:t>
      </w:r>
    </w:p>
    <w:p>
      <w:pPr>
        <w:jc w:val="left"/>
      </w:pPr>
      <w:r>
        <w:rPr>
          <w:rStyle w:val="wolai-character-style"/>
        </w:rPr>
        <w:t xml:space="preserve">Who Romero is？</w:t>
      </w:r>
    </w:p>
    <w:p>
      <w:pPr>
        <w:jc w:val="left"/>
      </w:pPr>
      <w:r>
        <w:rPr>
          <w:rStyle w:val="wolai-character-style"/>
        </w:rPr>
        <w:t xml:space="preserve">What factor of her identity</w:t>
      </w:r>
    </w:p>
    <w:p>
      <w:pPr>
        <w:jc w:val="left"/>
      </w:pPr>
      <w:r>
        <w:rPr>
          <w:rStyle w:val="wolai-character-style"/>
        </w:rPr>
        <w:t xml:space="preserve">Gender，Race， Migration，Class，Education</w:t>
      </w:r>
    </w:p>
    <w:p>
      <w:pPr>
        <w:jc w:val="left"/>
      </w:pPr>
      <w:r>
        <w:rPr>
          <w:rStyle w:val="wolai-character-style"/>
        </w:rPr>
        <w:t xml:space="preserve">Romero ：“Sisterhood”，</w:t>
      </w:r>
      <w:r>
        <w:rPr>
          <w:b/>
          <w:bCs/>
          <w:rStyle w:val="wolai-character-style"/>
        </w:rPr>
        <w:t xml:space="preserve">Marx（马克思）</w:t>
      </w:r>
      <w:r>
        <w:rPr>
          <w:rStyle w:val="wolai-character-style"/>
        </w:rPr>
        <w:t xml:space="preserve">：关注的是</w:t>
      </w:r>
      <w:r>
        <w:rPr>
          <w:b/>
          <w:bCs/>
          <w:rStyle w:val="wolai-character-style"/>
        </w:rPr>
        <w:t xml:space="preserve">工人被剥削</w:t>
      </w:r>
    </w:p>
    <w:p>
      <w:pPr>
        <w:jc w:val="left"/>
      </w:pPr>
      <w:r>
        <w:rPr>
          <w:rStyle w:val="wolai-character-style"/>
        </w:rPr>
        <w:t xml:space="preserve">Structure vs. agency</w:t>
      </w:r>
    </w:p>
    <w:p>
      <w:pPr>
        <w:jc w:val="left"/>
      </w:pPr>
      <w:r>
        <w:rPr>
          <w:rStyle w:val="wolai-character-style"/>
        </w:rPr>
        <w:t xml:space="preserve">Credentialization文凭主义</w:t>
      </w:r>
    </w:p>
    <w:p>
      <w:pPr>
        <w:jc w:val="left"/>
      </w:pPr>
      <w:r>
        <w:rPr>
          <w:rStyle w:val="wolai-character-style"/>
        </w:rPr>
        <w:t xml:space="preserve">Life chances</w:t>
      </w:r>
    </w:p>
    <w:p>
      <w:pPr>
        <w:jc w:val="left"/>
      </w:pPr>
      <w:r>
        <w:rPr>
          <w:rStyle w:val="wolai-character-style"/>
        </w:rPr>
        <w:t xml:space="preserve">mindful skepticism</w:t>
      </w:r>
    </w:p>
    <w:p>
      <w:pPr>
        <w:jc w:val="left"/>
      </w:pPr>
      <w:r>
        <w:rPr>
          <w:rStyle w:val="wolai-character-style"/>
        </w:rPr>
        <w:t xml:space="preserve">Approaches to social research研究方法：</w:t>
      </w:r>
    </w:p>
    <w:p>
      <w:pPr>
        <w:jc w:val="left"/>
      </w:pPr>
      <w:r>
        <w:rPr>
          <w:rStyle w:val="wolai-character-style"/>
        </w:rPr>
        <w:t xml:space="preserve">Quantitative，qualitative</w:t>
      </w:r>
    </w:p>
    <w:p>
      <w:pPr>
        <w:pStyle w:val="Heading2"/>
        <w:jc w:val="left"/>
      </w:pPr>
      <w:r>
        <w:rPr>
          <w:rStyle w:val="wolai-character-style"/>
        </w:rPr>
        <w:t xml:space="preserve">Structure vs. Agency + 不平等案例</w:t>
      </w:r>
    </w:p>
    <w:p>
      <w:pPr>
        <w:jc w:val="left"/>
      </w:pPr>
      <w:r>
        <w:rPr>
          <w:b/>
          <w:bCs/>
          <w:rStyle w:val="wolai-character-style"/>
        </w:rPr>
        <w:t xml:space="preserve">核心命题</w:t>
      </w:r>
      <w:r>
        <w:rPr>
          <w:rStyle w:val="wolai-character-style"/>
        </w:rPr>
        <w:t xml:space="preserve">：结构约束个体，但个体仍有能动性（Agency）；二者存在张力。</w:t>
      </w:r>
    </w:p>
    <w:p>
      <w:pPr>
        <w:jc w:val="left"/>
      </w:pPr>
      <w:r>
        <w:rPr>
          <w:b/>
          <w:bCs/>
          <w:rStyle w:val="wolai-character-style"/>
        </w:rPr>
        <w:t xml:space="preserve">1. 教育不平等的实证案例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学区散点图</w:t>
      </w:r>
      <w:r>
        <w:rPr>
          <w:rStyle w:val="wolai-character-style"/>
        </w:rPr>
        <w:t xml:space="preserve">：贫困学区里非贫困家庭的学生，表现仍优于同学区贫困家庭学生——说明家庭资源在校外补课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学区经费地图</w:t>
      </w:r>
      <w:r>
        <w:rPr>
          <w:rStyle w:val="wolai-character-style"/>
        </w:rPr>
        <w:t xml:space="preserve">：经费差异 → 家庭背景的重要性被放大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COVID 学习贫困</w:t>
      </w:r>
      <w:r>
        <w:rPr>
          <w:rStyle w:val="wolai-character-style"/>
        </w:rPr>
        <w:t xml:space="preserve">：低收入国家阅读能力下降更严重；</w:t>
      </w:r>
      <w:r>
        <w:rPr>
          <w:b/>
          <w:bCs/>
          <w:rStyle w:val="wolai-character-style"/>
        </w:rPr>
        <w:t xml:space="preserve">信任政府的社区死亡率低→学生表现更好</w:t>
      </w:r>
      <w:r>
        <w:rPr>
          <w:rStyle w:val="wolai-character-style"/>
        </w:rPr>
        <w:t xml:space="preserve">（意外发现：阶级之外，政治信任也是变量）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邮编预测寿命与收入</w:t>
      </w:r>
      <w:r>
        <w:rPr>
          <w:rStyle w:val="wolai-character-style"/>
        </w:rPr>
        <w:t xml:space="preserve">：居住隔离的结构性后果</w:t>
      </w:r>
    </w:p>
    <w:p>
      <w:pPr>
        <w:jc w:val="left"/>
      </w:pPr>
      <w:r>
        <w:rPr>
          <w:b/>
          <w:bCs/>
          <w:rStyle w:val="wolai-character-style"/>
        </w:rPr>
        <w:t xml:space="preserve">2. 结构运作的具体机制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低收入家庭儿童在0-4岁少听2400万词汇 → 词汇鸿沟累积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低收入社区警务更多 → 轻微越轨被刑事化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即使是 Walking distance 2英里内的两个社区，大学入学率可以天差地别</w:t>
      </w:r>
    </w:p>
    <w:p>
      <w:pPr>
        <w:jc w:val="left"/>
      </w:pPr>
      <w:r>
        <w:rPr>
          <w:b/>
          <w:bCs/>
          <w:rStyle w:val="wolai-character-style"/>
        </w:rPr>
        <w:t xml:space="preserve">3. 能动性的存在证据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能进 Ivy League 但选择去州立大学的学生，毕业收入与去 Ivy 的等同——证明个人能动性可以突破结构限制</w:t>
      </w:r>
    </w:p>
    <w:p>
      <w:pPr>
        <w:jc w:val="left"/>
      </w:pPr>
      <w:r>
        <w:rPr>
          <w:b/>
          <w:bCs/>
          <w:rStyle w:val="wolai-character-style"/>
        </w:rPr>
        <w:t xml:space="preserve">4. 文凭社会（Credentialism）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文凭通胀：18岁高中毕业能拿的入门级工作，现在要求本科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社会"文凭化"：证书成为阶层过滤机制</w:t>
      </w:r>
    </w:p>
    <w:p>
      <w:pPr>
        <w:jc w:val="left"/>
      </w:pPr>
      <w:r>
        <w:rPr>
          <w:b/>
          <w:bCs/>
          <w:rStyle w:val="wolai-character-style"/>
        </w:rPr>
        <w:t xml:space="preserve">5. Romero《Made in the USA》与交叉性（Intersectionality）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Juanita 的故事</w:t>
      </w:r>
      <w:r>
        <w:rPr>
          <w:rStyle w:val="wolai-character-style"/>
        </w:rPr>
        <w:t xml:space="preserve">：16岁 Denver 样本，</w:t>
      </w:r>
      <w:r>
        <w:rPr>
          <w:b/>
          <w:bCs/>
          <w:rStyle w:val="wolai-character-style"/>
        </w:rPr>
        <w:t xml:space="preserve">无酬隐形劳动 → 有酬可见劳动</w:t>
      </w:r>
      <w:r>
        <w:rPr>
          <w:rStyle w:val="wolai-character-style"/>
        </w:rPr>
        <w:t xml:space="preserve">是否构成解放？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Romero 的交叉性位置：女性 × 拉丁裔 × 移民身份 × 阶级 → 让她能看到主流女权"姐妹情谊"叙事的矛盾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交叉性理论：不同身份维度叠加产生独特压迫，不能用单一维度解释</w:t>
      </w:r>
    </w:p>
    <w:p>
      <w:pPr>
        <w:pStyle w:val="Heading1"/>
        <w:jc w:val="left"/>
      </w:pPr>
      <w:r>
        <w:rPr>
          <w:rStyle w:val="wolai-character-style"/>
        </w:rPr>
        <w:t xml:space="preserve">📝 Week 2 笔记：How do we study society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Class1</w:t>
      </w:r>
    </w:p>
    <w:p>
      <w:pPr>
        <w:jc w:val="left"/>
      </w:pPr>
      <w:r>
        <w:rPr>
          <w:b/>
          <w:bCs/>
          <w:rStyle w:val="wolai-character-style"/>
        </w:rPr>
        <w:t xml:space="preserve">核心命题</w:t>
      </w:r>
      <w:r>
        <w:rPr>
          <w:rStyle w:val="wolai-character-style"/>
        </w:rPr>
        <w:t xml:space="preserve">：社会学不是"出去看看然后写下来"，而是要用严谨的研究设计让我们对结论有信心。</w:t>
      </w:r>
    </w:p>
    <w:p>
      <w:pPr>
        <w:jc w:val="left"/>
      </w:pPr>
      <w:r>
        <w:rPr>
          <w:b/>
          <w:bCs/>
          <w:rStyle w:val="wolai-character-style"/>
        </w:rPr>
        <w:t xml:space="preserve">1. 社会学研究的三大目标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收集经验证据（Gather empirical evidence）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理解人们赋予社会世界的意义（Understand meanings）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识别、解释并确定社会问题的解决方案</w:t>
      </w:r>
    </w:p>
    <w:p>
      <w:pPr>
        <w:jc w:val="left"/>
      </w:pPr>
      <w:r>
        <w:rPr>
          <w:b/>
          <w:bCs/>
          <w:rStyle w:val="wolai-character-style"/>
        </w:rPr>
        <w:t xml:space="preserve">2. 两大范式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5"/>
        <w:gridCol w:w="3000"/>
      </w:tblGrid>
      <w:tr>
        <w:tc>
          <w:tcPr>
            <w:tcW w:type="dxa" w:w="370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定量（Quantitative）</w:t>
            </w:r>
          </w:p>
        </w:tc>
        <w:tc>
          <w:tcPr>
            <w:tcW w:type="dxa" w:w="30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定性（Qualitative）</w:t>
            </w:r>
          </w:p>
        </w:tc>
      </w:tr>
      <w:tr>
        <w:tc>
          <w:tcPr>
            <w:tcW w:type="dxa" w:w="3705"/>
          </w:tcPr>
          <w:p>
            <w:pPr>
              <w:jc w:val="left"/>
            </w:pPr>
            <w:r>
              <w:rPr>
                <w:rStyle w:val="wolai-character-style"/>
              </w:rPr>
              <w:t xml:space="preserve">数据、普适性、态度、人口统计</w:t>
            </w:r>
          </w:p>
        </w:tc>
        <w:tc>
          <w:tcPr>
            <w:tcW w:type="dxa" w:w="3000"/>
          </w:tcPr>
          <w:p>
            <w:pPr>
              <w:jc w:val="left"/>
            </w:pPr>
            <w:r>
              <w:rPr>
                <w:rStyle w:val="wolai-character-style"/>
              </w:rPr>
              <w:t xml:space="preserve">意义、语境、过程、历史</w:t>
            </w:r>
          </w:p>
        </w:tc>
      </w:tr>
      <w:tr>
        <w:tc>
          <w:tcPr>
            <w:tcW w:type="dxa" w:w="3705"/>
          </w:tcPr>
          <w:p>
            <w:pPr>
              <w:jc w:val="left"/>
            </w:pPr>
            <w:r>
              <w:rPr>
                <w:rStyle w:val="wolai-character-style"/>
              </w:rPr>
              <w:t xml:space="preserve">调查、行政数据</w:t>
            </w:r>
          </w:p>
        </w:tc>
        <w:tc>
          <w:tcPr>
            <w:tcW w:type="dxa" w:w="30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访谈、文献、符号、观察</w:t>
            </w:r>
          </w:p>
        </w:tc>
      </w:tr>
    </w:tbl>
    <w:p>
      <w:r>
        <w:t xml:space="preserve"/>
      </w:r>
    </w:p>
    <w:p>
      <w:pPr>
        <w:jc w:val="left"/>
      </w:pPr>
      <w:r>
        <w:rPr>
          <w:b/>
          <w:bCs/>
          <w:rStyle w:val="wolai-character-style"/>
        </w:rPr>
        <w:t xml:space="preserve">3. 五大研究方法（重点！）</w:t>
      </w:r>
    </w:p>
    <w:p>
      <w:pPr>
        <w:jc w:val="left"/>
      </w:pPr>
      <w:r>
        <w:rPr>
          <w:b/>
          <w:bCs/>
          <w:rStyle w:val="wolai-character-style"/>
        </w:rPr>
        <w:t xml:space="preserve">① Surveys（问卷调查）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优势</w:t>
      </w:r>
      <w:r>
        <w:rPr>
          <w:rStyle w:val="wolai-character-style"/>
        </w:rPr>
        <w:t xml:space="preserve">：快、便宜、样本大、随机样本可推广（generalizable）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劣势</w:t>
      </w:r>
      <w:r>
        <w:rPr>
          <w:rStyle w:val="wolai-character-style"/>
        </w:rPr>
        <w:t xml:space="preserve">：回应率低、措辞敏感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⚠️ 核心批判</w:t>
      </w:r>
      <w:r>
        <w:rPr>
          <w:rStyle w:val="wolai-character-style"/>
        </w:rPr>
        <w:t xml:space="preserve">：</w:t>
      </w:r>
      <w:r>
        <w:rPr>
          <w:b/>
          <w:bCs/>
          <w:rStyle w:val="wolai-character-style"/>
        </w:rPr>
        <w:t xml:space="preserve">Survey 不是中立工具（not neutral instruments）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例子：2020美国人口普查试图加入"你是否美国公民"问题 → 非公民不敢填 → 移民社区被低估 → 影响资源分配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历史教训：二战时日裔美国人靠 census 数据被定位并关入集中营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"Government doesn't care about people </w:t>
      </w:r>
      <w:r>
        <w:rPr>
          <w:b/>
          <w:bCs/>
          <w:rStyle w:val="wolai-character-style"/>
        </w:rPr>
        <w:t xml:space="preserve">like me</w:t>
      </w:r>
      <w:r>
        <w:rPr>
          <w:rStyle w:val="wolai-character-style"/>
        </w:rPr>
        <w:t xml:space="preserve">"——"like me"的措辞让黑人/女性/残障者自动代入群体身份，产生数十年偏差数据</w:t>
      </w:r>
    </w:p>
    <w:p>
      <w:pPr>
        <w:jc w:val="left"/>
      </w:pPr>
      <w:r>
        <w:rPr>
          <w:b/>
          <w:bCs/>
          <w:rStyle w:val="wolai-character-style"/>
        </w:rPr>
        <w:t xml:space="preserve">② Interviews（访谈）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类型</w:t>
      </w:r>
      <w:r>
        <w:rPr>
          <w:rStyle w:val="wolai-character-style"/>
        </w:rPr>
        <w:t xml:space="preserve">：结构化 / 半结构化 / 非结构化 / 小组访谈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优势</w:t>
      </w:r>
      <w:r>
        <w:rPr>
          <w:rStyle w:val="wolai-character-style"/>
        </w:rPr>
        <w:t xml:space="preserve">：灵活、深入、可建立信任（rapport）、效度高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劣势</w:t>
      </w:r>
      <w:r>
        <w:rPr>
          <w:rStyle w:val="wolai-character-style"/>
        </w:rPr>
        <w:t xml:space="preserve">：耗时昂贵、样本小难推广、信度低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偏差</w:t>
      </w:r>
      <w:r>
        <w:rPr>
          <w:rStyle w:val="wolai-character-style"/>
        </w:rPr>
        <w:t xml:space="preserve">：社会期望偏差、访谈者效应、强加问题（imposition problem）</w:t>
      </w:r>
    </w:p>
    <w:p>
      <w:pPr>
        <w:jc w:val="left"/>
      </w:pPr>
      <w:r>
        <w:rPr>
          <w:b/>
          <w:bCs/>
          <w:rStyle w:val="wolai-character-style"/>
        </w:rPr>
        <w:t xml:space="preserve">③ Ethnography &amp; Participant Observation（民族志/参与观察）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做法</w:t>
      </w:r>
      <w:r>
        <w:rPr>
          <w:rStyle w:val="wolai-character-style"/>
        </w:rPr>
        <w:t xml:space="preserve">：研究者直接参与被研究的社会世界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优势</w:t>
      </w:r>
      <w:r>
        <w:rPr>
          <w:rStyle w:val="wolai-character-style"/>
        </w:rPr>
        <w:t xml:space="preserve">：获取特定语境下的详细信息与亲身感受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劣势</w:t>
      </w:r>
      <w:r>
        <w:rPr>
          <w:rStyle w:val="wolai-character-style"/>
        </w:rPr>
        <w:t xml:space="preserve">：耗时（常见18个月全职）、昂贵、场域进入难（Access hard）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课程呼应</w:t>
      </w:r>
      <w:r>
        <w:rPr>
          <w:rStyle w:val="wolai-character-style"/>
        </w:rPr>
        <w:t xml:space="preserve">：Romero 自己做家政工的经历就是民族志</w:t>
      </w:r>
    </w:p>
    <w:p>
      <w:pPr>
        <w:jc w:val="left"/>
      </w:pPr>
      <w:r>
        <w:rPr>
          <w:b/>
          <w:bCs/>
          <w:rStyle w:val="wolai-character-style"/>
        </w:rPr>
        <w:t xml:space="preserve">④ Historical &amp; Content Analysis（历史与内容分析）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做法</w:t>
      </w:r>
      <w:r>
        <w:rPr>
          <w:rStyle w:val="wolai-character-style"/>
        </w:rPr>
        <w:t xml:space="preserve">：使用现有资料（报刊、电视、政治证词记录等）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优势</w:t>
      </w:r>
      <w:r>
        <w:rPr>
          <w:rStyle w:val="wolai-character-style"/>
        </w:rPr>
        <w:t xml:space="preserve">：发现跨时间趋势、揭示媒体如何呈现议题、研究已无法回溯的历史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劣势</w:t>
      </w:r>
      <w:r>
        <w:rPr>
          <w:rStyle w:val="wolai-character-style"/>
        </w:rPr>
        <w:t xml:space="preserve">：</w:t>
      </w:r>
      <w:r>
        <w:rPr>
          <w:b/>
          <w:bCs/>
          <w:rStyle w:val="wolai-character-style"/>
        </w:rPr>
        <w:t xml:space="preserve">无法控制数据质量</w:t>
      </w:r>
      <w:r>
        <w:rPr>
          <w:rStyle w:val="wolai-character-style"/>
        </w:rPr>
        <w:t xml:space="preserve">、</w:t>
      </w:r>
      <w:r>
        <w:rPr>
          <w:b/>
          <w:bCs/>
          <w:rStyle w:val="wolai-character-style"/>
        </w:rPr>
        <w:t xml:space="preserve">只能研究被记录的内容</w:t>
      </w:r>
      <w:r>
        <w:rPr>
          <w:rStyle w:val="wolai-character-style"/>
        </w:rPr>
        <w:t xml:space="preserve">（what was recorded）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例子：若历史记录只记南方白人家庭而不记数十名黑奴，不等于黑奴不存在</w:t>
      </w:r>
    </w:p>
    <w:p>
      <w:pPr>
        <w:jc w:val="left"/>
      </w:pPr>
      <w:r>
        <w:rPr>
          <w:b/>
          <w:bCs/>
          <w:rStyle w:val="wolai-character-style"/>
        </w:rPr>
        <w:t xml:space="preserve">⑤ Experiments（实验法）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做法</w:t>
      </w:r>
      <w:r>
        <w:rPr>
          <w:rStyle w:val="wolai-character-style"/>
        </w:rPr>
        <w:t xml:space="preserve">：控制环境以隔离单一变量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优势</w:t>
      </w:r>
      <w:r>
        <w:rPr>
          <w:rStyle w:val="wolai-character-style"/>
        </w:rPr>
        <w:t xml:space="preserve">：对孤立因素的效果确信度高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i/>
          <w:iCs/>
          <w:rStyle w:val="wolai-character-style"/>
        </w:rPr>
        <w:t xml:space="preserve">劣势</w:t>
      </w:r>
      <w:r>
        <w:rPr>
          <w:rStyle w:val="wolai-character-style"/>
        </w:rPr>
        <w:t xml:space="preserve">：很多事伦理上无法实验（你不能命令一组人离婚、另一组保持婚姻来研究影响）；</w:t>
      </w:r>
      <w:r>
        <w:rPr>
          <w:b/>
          <w:bCs/>
          <w:rStyle w:val="wolai-character-style"/>
        </w:rPr>
        <w:t xml:space="preserve">现实中我们从不只受单一社会因素影响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例子：Devah Pager 的审计实验（audit experiment）——用配对简历测试种族和犯罪记录对求职的影响</w:t>
      </w:r>
    </w:p>
    <w:p>
      <w:pPr>
        <w:jc w:val="left"/>
      </w:pPr>
      <w:r>
        <w:rPr>
          <w:b/>
          <w:bCs/>
          <w:rStyle w:val="wolai-character-style"/>
        </w:rPr>
        <w:t xml:space="preserve">4. 研究循环（Research Cycle）</w:t>
      </w:r>
    </w:p>
    <w:p>
      <w:pPr>
        <w:jc w:val="left"/>
      </w:pPr>
      <w:r>
        <w:rPr>
          <w:rStyle w:val="wolai-character-style"/>
        </w:rPr>
        <w:t xml:space="preserve">理论 → 假设 → 操作化（Operationalization）→ 收集观察 → 分析 → 对照理论 → 提出新研究方向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⚠️ question：比如"患者对医生的信任"怎么测？1-10分量表？数形容词出现次数？还是看复诊率？</w:t>
      </w:r>
    </w:p>
    <w:p>
      <w:pPr>
        <w:jc w:val="left"/>
      </w:pPr>
      <w:r>
        <w:rPr>
          <w:b/>
          <w:bCs/>
          <w:rStyle w:val="wolai-character-style"/>
        </w:rPr>
        <w:t xml:space="preserve">5. Mindful Skepticism（审慎的怀疑主义）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我们永远无法获得社会世界的"完整真相"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但这并不意味着所有研究都无效、要全盘抛弃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正确的态度：透明、批判、看样本来源、看提问方式</w:t>
      </w:r>
    </w:p>
    <w:p>
      <w:pPr>
        <w:pStyle w:val="Heading2"/>
        <w:jc w:val="left"/>
      </w:pPr>
      <w:r>
        <w:rPr>
          <w:rStyle w:val="wolai-character-style"/>
        </w:rPr>
        <w:t xml:space="preserve">Class2</w:t>
      </w:r>
    </w:p>
    <w:p>
      <w:pPr>
        <w:jc w:val="left"/>
      </w:pPr>
      <w:r>
        <w:rPr>
          <w:rStyle w:val="wolai-character-style"/>
        </w:rPr>
        <w:t xml:space="preserve">思考：Tearoom Trade 案例，Humphreys 认为隐蔽观察是研究隐蔽群体且避免霍桑效应的唯一方法，但这严重违反了知情同意和隐私。有哪些符合伦理的替代策略（比如长期建立信任、使用中立第三方招募或暗示同意）可以在保护弱势群体的同时，依然保证研究的效度（Validity）？</w:t>
      </w:r>
    </w:p>
    <w:p>
      <w:pPr>
        <w:jc w:val="left"/>
      </w:pPr>
      <w:r>
        <w:rPr>
          <w:rStyle w:val="wolai-character-style"/>
        </w:rPr>
        <w:t xml:space="preserve">📝 研究伦理（Research Ethics）核心笔记</w:t>
      </w:r>
    </w:p>
    <w:p>
      <w:pPr>
        <w:jc w:val="left"/>
      </w:pPr>
      <w:r>
        <w:rPr>
          <w:b/>
          <w:bCs/>
          <w:rStyle w:val="wolai-character-style"/>
        </w:rPr>
        <w:t xml:space="preserve">1. 历史根源（History Roots）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研究伦理的历史源于</w:t>
      </w:r>
      <w:r>
        <w:rPr>
          <w:b/>
          <w:bCs/>
          <w:rStyle w:val="wolai-character-style"/>
        </w:rPr>
        <w:t xml:space="preserve">极度不道德的“医学”研究</w:t>
      </w:r>
      <w:r>
        <w:rPr>
          <w:rStyle w:val="wolai-character-style"/>
        </w:rPr>
        <w:t xml:space="preserve">（如纳粹集中营实验）。</w:t>
      </w:r>
    </w:p>
    <w:p>
      <w:pPr>
        <w:jc w:val="left"/>
      </w:pPr>
      <w:r>
        <w:rPr>
          <w:b/>
          <w:bCs/>
          <w:rStyle w:val="wolai-character-style"/>
        </w:rPr>
        <w:t xml:space="preserve">2. 核心规则（3 Rules）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Not Harm</w:t>
      </w:r>
      <w:r>
        <w:rPr>
          <w:rStyle w:val="wolai-character-style"/>
        </w:rPr>
        <w:t xml:space="preserve">（不伤害）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Volunteer</w:t>
      </w:r>
      <w:r>
        <w:rPr>
          <w:rStyle w:val="wolai-character-style"/>
        </w:rPr>
        <w:t xml:space="preserve">（自愿参与）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Informed Consent</w:t>
      </w:r>
      <w:r>
        <w:rPr>
          <w:rStyle w:val="wolai-character-style"/>
        </w:rPr>
        <w:t xml:space="preserve">（知情同意）</w:t>
      </w:r>
    </w:p>
    <w:p>
      <w:pPr>
        <w:jc w:val="left"/>
      </w:pPr>
      <w:r>
        <w:rPr>
          <w:b/>
          <w:bCs/>
          <w:rStyle w:val="wolai-character-style"/>
        </w:rPr>
        <w:t xml:space="preserve">3. 受保护人群（Protected Populations）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Who</w:t>
      </w:r>
      <w:r>
        <w:rPr>
          <w:rStyle w:val="wolai-character-style"/>
        </w:rPr>
        <w:t xml:space="preserve">：儿童（Children）、囚犯（Prisoners）、精神残疾者（The mentally disabled）。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Sampling</w:t>
      </w:r>
      <w:r>
        <w:rPr>
          <w:rStyle w:val="wolai-character-style"/>
        </w:rPr>
        <w:t xml:space="preserve">：抽样</w:t>
      </w:r>
      <w:r>
        <w:rPr>
          <w:b/>
          <w:bCs/>
          <w:rStyle w:val="wolai-character-style"/>
        </w:rPr>
        <w:t xml:space="preserve">不能</w:t>
      </w:r>
      <w:r>
        <w:rPr>
          <w:rStyle w:val="wolai-character-style"/>
        </w:rPr>
        <w:t xml:space="preserve">仅基于弱势/脆弱性（Not based on vulnerability）。</w:t>
      </w:r>
    </w:p>
    <w:p>
      <w:pPr>
        <w:jc w:val="left"/>
      </w:pPr>
      <w:r>
        <w:rPr>
          <w:b/>
          <w:bCs/>
          <w:rStyle w:val="wolai-character-style"/>
        </w:rPr>
        <w:t xml:space="preserve">4. 数据保护与困境（Protecting Subjects）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Key terms</w:t>
      </w:r>
      <w:r>
        <w:rPr>
          <w:rStyle w:val="wolai-character-style"/>
        </w:rPr>
        <w:t xml:space="preserve">：保密（Confidentiality） vs. 匿名（Anonymity）。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困境</w:t>
      </w:r>
      <w:r>
        <w:rPr>
          <w:rStyle w:val="wolai-character-style"/>
        </w:rPr>
        <w:t xml:space="preserve">：研究敏感议题（如帮派活动）时，若数据含身份信息被</w:t>
      </w:r>
      <w:r>
        <w:rPr>
          <w:b/>
          <w:bCs/>
          <w:rStyle w:val="wolai-character-style"/>
        </w:rPr>
        <w:t xml:space="preserve">法庭传票（Subpoenaed）</w:t>
      </w:r>
      <w:r>
        <w:rPr>
          <w:rStyle w:val="wolai-character-style"/>
        </w:rPr>
        <w:t xml:space="preserve">强制调取，伦理保密义务与法律冲突。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4"/>
        <w:jc w:val="left"/>
      </w:pPr>
      <w:r>
        <w:rPr>
          <w:rStyle w:val="wolai-character-style"/>
        </w:rPr>
        <w:t xml:space="preserve">例子：</w:t>
      </w:r>
    </w:p>
    <w:p>
      <w:pPr>
        <w:jc w:val="left"/>
      </w:pPr>
      <w:r>
        <w:rPr>
          <w:b/>
          <w:bCs/>
          <w:rStyle w:val="wolai-character-style"/>
        </w:rPr>
        <w:t xml:space="preserve">研究伦理核心与反面教材</w:t>
      </w:r>
    </w:p>
    <w:p>
      <w:pPr>
        <w:jc w:val="left"/>
      </w:pPr>
      <w:r>
        <w:rPr>
          <w:b/>
          <w:bCs/>
          <w:rStyle w:val="wolai-character-style"/>
        </w:rPr>
        <w:t xml:space="preserve">核心三原则</w:t>
      </w:r>
      <w:r>
        <w:rPr>
          <w:rStyle w:val="wolai-character-style"/>
        </w:rPr>
        <w:t xml:space="preserve">：Not Harm（不伤害） / Volunteer（自愿） / Informed Consent（知情同意）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0"/>
        <w:gridCol w:w="2580"/>
        <w:gridCol w:w="2640"/>
      </w:tblGrid>
      <w:tr>
        <w:tc>
          <w:tcPr>
            <w:tcW w:type="dxa" w:w="204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案例 (反面教材)</w:t>
            </w:r>
          </w:p>
        </w:tc>
        <w:tc>
          <w:tcPr>
            <w:tcW w:type="dxa" w:w="258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核心违规点</w:t>
            </w:r>
          </w:p>
        </w:tc>
        <w:tc>
          <w:tcPr>
            <w:tcW w:type="dxa" w:w="264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考试关键词</w:t>
            </w:r>
          </w:p>
        </w:tc>
      </w:tr>
      <w:tr>
        <w:tc>
          <w:tcPr>
            <w:tcW w:type="dxa" w:w="204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Tuskegee</w:t>
            </w:r>
            <w:r>
              <w:rPr>
                <w:rStyle w:val="wolai-character-style"/>
              </w:rPr>
              <w:t xml:space="preserve"> (1932-72)</w:t>
            </w:r>
          </w:p>
        </w:tc>
        <w:tc>
          <w:tcPr>
            <w:tcW w:type="dxa" w:w="2580"/>
          </w:tcPr>
          <w:p>
            <w:pPr>
              <w:jc w:val="left"/>
            </w:pPr>
            <w:r>
              <w:rPr>
                <w:rStyle w:val="wolai-character-style"/>
              </w:rPr>
              <w:t xml:space="preserve">隐瞒诊断，青霉素问世后</w:t>
            </w:r>
            <w:r>
              <w:rPr>
                <w:b/>
                <w:bCs/>
                <w:rStyle w:val="wolai-character-style"/>
              </w:rPr>
              <w:t xml:space="preserve">故意拒绝治疗</w:t>
            </w:r>
          </w:p>
        </w:tc>
        <w:tc>
          <w:tcPr>
            <w:tcW w:type="dxa" w:w="2640"/>
          </w:tcPr>
          <w:p>
            <w:pPr>
              <w:jc w:val="left"/>
            </w:pPr>
            <w:r>
              <w:rPr>
                <w:rStyle w:val="wolai-character-style"/>
              </w:rPr>
              <w:t xml:space="preserve">种族剥削 / 严重身体伤害 / 无知情同意</w:t>
            </w:r>
          </w:p>
        </w:tc>
      </w:tr>
      <w:tr>
        <w:tc>
          <w:tcPr>
            <w:tcW w:type="dxa" w:w="204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Terre Haute</w:t>
            </w:r>
            <w:r>
              <w:rPr>
                <w:rStyle w:val="wolai-character-style"/>
              </w:rPr>
              <w:t xml:space="preserve"> (1943)</w:t>
            </w:r>
          </w:p>
        </w:tc>
        <w:tc>
          <w:tcPr>
            <w:tcW w:type="dxa" w:w="2580"/>
          </w:tcPr>
          <w:p>
            <w:pPr>
              <w:jc w:val="left"/>
            </w:pPr>
            <w:r>
              <w:rPr>
                <w:rStyle w:val="wolai-character-style"/>
              </w:rPr>
              <w:t xml:space="preserve">用假释推荐信诱导囚犯</w:t>
            </w:r>
            <w:r>
              <w:rPr>
                <w:b/>
                <w:bCs/>
                <w:rStyle w:val="wolai-character-style"/>
              </w:rPr>
              <w:t xml:space="preserve">接种淋病病毒</w:t>
            </w:r>
          </w:p>
        </w:tc>
        <w:tc>
          <w:tcPr>
            <w:tcW w:type="dxa" w:w="2640"/>
          </w:tcPr>
          <w:p>
            <w:pPr>
              <w:jc w:val="left"/>
            </w:pPr>
            <w:r>
              <w:rPr>
                <w:rStyle w:val="wolai-character-style"/>
              </w:rPr>
              <w:t xml:space="preserve">受保护人群(囚犯) / 诱导 / 违反Not Harm</w:t>
            </w:r>
          </w:p>
        </w:tc>
      </w:tr>
      <w:tr>
        <w:tc>
          <w:tcPr>
            <w:tcW w:type="dxa" w:w="204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Tearoom Trade</w:t>
            </w:r>
            <w:r>
              <w:rPr>
                <w:rStyle w:val="wolai-character-style"/>
              </w:rPr>
              <w:t xml:space="preserve"> (1970)</w:t>
            </w:r>
          </w:p>
        </w:tc>
        <w:tc>
          <w:tcPr>
            <w:tcW w:type="dxa" w:w="2580"/>
          </w:tcPr>
          <w:p>
            <w:pPr>
              <w:jc w:val="left"/>
            </w:pPr>
            <w:r>
              <w:rPr>
                <w:rStyle w:val="wolai-character-style"/>
              </w:rPr>
              <w:t xml:space="preserve">隐蔽观察，记车牌</w:t>
            </w:r>
            <w:r>
              <w:rPr>
                <w:b/>
                <w:bCs/>
                <w:rStyle w:val="wolai-character-style"/>
              </w:rPr>
              <w:t xml:space="preserve">追踪到家</w:t>
            </w:r>
            <w:r>
              <w:rPr>
                <w:rStyle w:val="wolai-character-style"/>
              </w:rPr>
              <w:t xml:space="preserve">伪装访谈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/>
            </w:r>
          </w:p>
        </w:tc>
        <w:tc>
          <w:tcPr>
            <w:tcW w:type="dxa" w:w="2640"/>
          </w:tcPr>
          <w:p>
            <w:pPr>
              <w:jc w:val="left"/>
            </w:pPr>
            <w:r>
              <w:rPr>
                <w:rStyle w:val="wolai-character-style"/>
              </w:rPr>
              <w:t xml:space="preserve">隐蔽研究 / 侵犯隐私 / 无知情同意</w:t>
            </w:r>
          </w:p>
        </w:tc>
      </w:tr>
    </w:tbl>
    <w:p>
      <w:r>
        <w:t xml:space="preserve"/>
      </w:r>
    </w:p>
    <w:p>
      <w:pPr>
        <w:jc w:val="left"/>
      </w:pPr>
      <w:r>
        <w:rPr>
          <w:b/>
          <w:bCs/>
          <w:rStyle w:val="wolai-character-style"/>
        </w:rPr>
        <w:t xml:space="preserve">💡 当代理论与实践进阶</w:t>
      </w:r>
    </w:p>
    <w:p>
      <w:pPr>
        <w:jc w:val="left"/>
      </w:pPr>
      <w:r>
        <w:rPr>
          <w:b/>
          <w:bCs/>
          <w:rStyle w:val="wolai-character-style"/>
        </w:rPr>
        <w:t xml:space="preserve">1. 欲望研究对比 (Tearoom vs Dealing in Desires)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Tearoom Trade</w:t>
      </w:r>
      <w:r>
        <w:rPr>
          <w:rStyle w:val="wolai-character-style"/>
        </w:rPr>
        <w:t xml:space="preserve">：冲动/非人格化；已婚男否认gay身份；</w:t>
      </w:r>
      <w:r>
        <w:rPr>
          <w:b/>
          <w:bCs/>
          <w:rStyle w:val="wolai-character-style"/>
        </w:rPr>
        <w:t xml:space="preserve">隐蔽掠夺式</w:t>
      </w:r>
      <w:r>
        <w:rPr>
          <w:rStyle w:val="wolai-character-style"/>
        </w:rPr>
        <w:t xml:space="preserve">（反面教材）。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Dealing in Desires</w:t>
      </w:r>
      <w:r>
        <w:rPr>
          <w:rStyle w:val="wolai-character-style"/>
        </w:rPr>
        <w:t xml:space="preserve"> (2015)：欲望被</w:t>
      </w:r>
      <w:r>
        <w:rPr>
          <w:b/>
          <w:bCs/>
          <w:rStyle w:val="wolai-character-style"/>
        </w:rPr>
        <w:t xml:space="preserve">阶级/种族/全球资本</w:t>
      </w:r>
      <w:r>
        <w:rPr>
          <w:rStyle w:val="wolai-character-style"/>
        </w:rPr>
        <w:t xml:space="preserve">塑造；性工作者主动操弄身份；</w:t>
      </w:r>
      <w:r>
        <w:rPr>
          <w:b/>
          <w:bCs/>
          <w:rStyle w:val="wolai-character-style"/>
        </w:rPr>
        <w:t xml:space="preserve">合作式田野</w:t>
      </w:r>
      <w:r>
        <w:rPr>
          <w:rStyle w:val="wolai-character-style"/>
        </w:rPr>
        <w:t xml:space="preserve">（正面方法）。</w:t>
      </w:r>
    </w:p>
    <w:p>
      <w:pPr>
        <w:jc w:val="left"/>
      </w:pPr>
      <w:r>
        <w:rPr>
          <w:b/>
          <w:bCs/>
          <w:rStyle w:val="wolai-character-style"/>
        </w:rPr>
        <w:t xml:space="preserve">2. 疫苗试验 (COVID-19 Trials)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遵守三原则（独立监测），但 </w:t>
      </w:r>
      <w:r>
        <w:rPr>
          <w:b/>
          <w:bCs/>
          <w:rStyle w:val="wolai-character-style"/>
        </w:rPr>
        <w:t xml:space="preserve">Justice（公正）</w:t>
      </w:r>
      <w:r>
        <w:rPr>
          <w:rStyle w:val="wolai-character-style"/>
        </w:rPr>
        <w:t xml:space="preserve"> 仍有缺陷（少数族裔代表性不足）。</w:t>
      </w:r>
    </w:p>
    <w:p>
      <w:pPr>
        <w:pStyle w:val="Heading3"/>
        <w:jc w:val="left"/>
      </w:pPr>
      <w:r>
        <w:rPr>
          <w:rStyle w:val="wolai-character-style"/>
        </w:rPr>
        <w:t xml:space="preserve">社会学基础研究方法</w:t>
      </w:r>
    </w:p>
    <w:p>
      <w:pPr>
        <w:pStyle w:val="Heading4"/>
        <w:jc w:val="left"/>
      </w:pPr>
      <w:r>
        <w:rPr>
          <w:rStyle w:val="wolai-character-style"/>
        </w:rPr>
        <w:t xml:space="preserve">1. 变量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自变量 Independent variable</w:t>
      </w:r>
      <w:r>
        <w:rPr>
          <w:rStyle w:val="wolai-character-style"/>
        </w:rPr>
        <w:t xml:space="preserve">：引发变化的原因变量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因变量 Dependent variable</w:t>
      </w:r>
      <w:r>
        <w:rPr>
          <w:rStyle w:val="wolai-character-style"/>
        </w:rPr>
        <w:t xml:space="preserve">：被影响、被测量的结果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操作化 Operationalization</w:t>
      </w:r>
      <w:r>
        <w:rPr>
          <w:rStyle w:val="wolai-character-style"/>
        </w:rPr>
        <w:t xml:space="preserve">：把抽象概念（如 “满意度”）转化为可以实际测量的指标。举例：满意度可以直接提问、统计投诉数量、多题量表打分。</w:t>
      </w:r>
    </w:p>
    <w:p>
      <w:pPr>
        <w:pStyle w:val="Heading4"/>
        <w:jc w:val="left"/>
      </w:pPr>
      <w:r>
        <w:rPr>
          <w:rStyle w:val="wolai-character-style"/>
        </w:rPr>
        <w:t xml:space="preserve">2. 总体与样本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总体 population</w:t>
      </w:r>
      <w:r>
        <w:rPr>
          <w:rStyle w:val="wolai-character-style"/>
        </w:rPr>
        <w:t xml:space="preserve">：全部符合研究条件的目标人群。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样本 sample</w:t>
      </w:r>
      <w:r>
        <w:rPr>
          <w:rStyle w:val="wolai-character-style"/>
        </w:rPr>
        <w:t xml:space="preserve">：从总体抽取一部分人开展研究。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随机样本：利于结果推广到更大群体；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非随机样本：适合深度研究特定问题。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无应答偏差 non‑response bias</w:t>
      </w:r>
      <w:r>
        <w:rPr>
          <w:rStyle w:val="wolai-character-style"/>
        </w:rPr>
        <w:t xml:space="preserve">：部分人群不参与调查带来偏差。例：线上调研老年人，很多老人不用互联网，样本会失真。</w:t>
      </w:r>
    </w:p>
    <w:p>
      <w:pPr>
        <w:pStyle w:val="Heading4"/>
        <w:jc w:val="left"/>
      </w:pPr>
      <w:r>
        <w:rPr>
          <w:rStyle w:val="wolai-character-style"/>
        </w:rPr>
        <w:t xml:space="preserve">3. 相关性 vs 因果关系（高频考点）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b/>
          <w:bCs/>
          <w:rStyle w:val="wolai-character-style"/>
        </w:rPr>
        <w:t xml:space="preserve">相关 ≠ 因果 Correlation does not equal causation</w:t>
      </w:r>
      <w:r>
        <w:rPr>
          <w:rStyle w:val="wolai-character-style"/>
        </w:rPr>
        <w:t xml:space="preserve">（少数人种和犯罪案件的数量，印度，注意看rate和数量）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因果成立条件：①时间先后；②真实相关；③不是伪相关（排除第三隐藏变量）。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伪相关（spurious correlation）</w:t>
      </w:r>
      <w:r>
        <w:rPr>
          <w:rStyle w:val="wolai-character-style"/>
        </w:rPr>
        <w:t xml:space="preserve">：两个数据看起来相关，但没有因果，是第三个隐藏变量带来的。经典例子：冰淇淋销量越高，鲨鱼袭击事件越多。</w:t>
      </w:r>
      <w:r>
        <w:rPr>
          <w:b/>
          <w:bCs/>
          <w:rStyle w:val="wolai-character-style"/>
        </w:rPr>
        <w:t xml:space="preserve">隐藏第三变量：夏天高温，更多人去海边</w:t>
      </w:r>
      <w:r>
        <w:rPr>
          <w:rStyle w:val="wolai-character-style"/>
        </w:rPr>
        <w:t xml:space="preserve">。</w:t>
      </w:r>
    </w:p>
    <w:p>
      <w:pPr>
        <w:pStyle w:val="Heading4"/>
        <w:jc w:val="left"/>
      </w:pPr>
      <w:r>
        <w:rPr>
          <w:rStyle w:val="wolai-character-style"/>
        </w:rPr>
        <w:t xml:space="preserve">4. 效度 &amp; 信度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效度 validity</w:t>
      </w:r>
      <w:r>
        <w:rPr>
          <w:rStyle w:val="wolai-character-style"/>
        </w:rPr>
        <w:t xml:space="preserve">：你的测量工具真的测到了你想要研究的东西。如果题目理解五花八门，测量就没有效度。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信度 reliability</w:t>
      </w:r>
      <w:r>
        <w:rPr>
          <w:rStyle w:val="wolai-character-style"/>
        </w:rPr>
        <w:t xml:space="preserve">：测量结果稳定、可复现。同一问题多次给不同子样本，得到相近结果。</w:t>
      </w:r>
    </w:p>
    <w:p>
      <w:pPr>
        <w:pStyle w:val="Heading2"/>
        <w:jc w:val="left"/>
      </w:pPr>
      <w:r>
        <w:rPr>
          <w:rStyle w:val="wolai-character-style"/>
        </w:rPr>
        <w:t xml:space="preserve">Class3</w:t>
      </w:r>
    </w:p>
    <w:p>
      <w:pPr>
        <w:pStyle w:val="Heading3"/>
        <w:jc w:val="left"/>
      </w:pPr>
      <w:r>
        <w:rPr>
          <w:rStyle w:val="wolai-character-style"/>
        </w:rPr>
        <w:t xml:space="preserve">🏙️ 一、城市生活、现代性与劳动分工（Durkheim 涂尔干）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120"/>
        <w:gridCol w:w="150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核心概念</w:t>
            </w:r>
          </w:p>
        </w:tc>
        <w:tc>
          <w:tcPr>
            <w:tcW w:type="dxa" w:w="312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含义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考试关键词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Mechanical Solidarity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机械团结</w:t>
            </w:r>
          </w:p>
        </w:tc>
        <w:tc>
          <w:tcPr>
            <w:tcW w:type="dxa" w:w="3120"/>
          </w:tcPr>
          <w:p>
            <w:pPr>
              <w:jc w:val="left"/>
            </w:pPr>
            <w:r>
              <w:rPr>
                <w:rStyle w:val="wolai-character-style"/>
              </w:rPr>
              <w:t xml:space="preserve">传统/乡村社会，基于</w:t>
            </w:r>
            <w:r>
              <w:rPr>
                <w:b/>
                <w:bCs/>
                <w:rStyle w:val="wolai-character-style"/>
              </w:rPr>
              <w:t xml:space="preserve">相似性</w:t>
            </w:r>
            <w:r>
              <w:rPr>
                <w:rStyle w:val="wolai-character-style"/>
              </w:rPr>
              <w:t xml:space="preserve">（大家做一样的事），集体意识强烈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传统社会 / 相似性 / 强集体意识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Organic Solidarity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有机团结</w:t>
            </w:r>
          </w:p>
        </w:tc>
        <w:tc>
          <w:tcPr>
            <w:tcW w:type="dxa" w:w="3120"/>
          </w:tcPr>
          <w:p>
            <w:pPr>
              <w:jc w:val="left"/>
            </w:pPr>
            <w:r>
              <w:rPr>
                <w:rStyle w:val="wolai-character-style"/>
              </w:rPr>
              <w:t xml:space="preserve">现代/城市社会，基于</w:t>
            </w:r>
            <w:r>
              <w:rPr>
                <w:b/>
                <w:bCs/>
                <w:rStyle w:val="wolai-character-style"/>
              </w:rPr>
              <w:t xml:space="preserve">相互依赖</w:t>
            </w:r>
            <w:r>
              <w:rPr>
                <w:rStyle w:val="wolai-character-style"/>
              </w:rPr>
              <w:t xml:space="preserve">（分工不同、功能互补）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现代社会 / 分工 / 相互依赖 / 弱集体意识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Division of Labor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劳动分工</w:t>
            </w:r>
          </w:p>
        </w:tc>
        <w:tc>
          <w:tcPr>
            <w:tcW w:type="dxa" w:w="3120"/>
          </w:tcPr>
          <w:p>
            <w:pPr>
              <w:jc w:val="left"/>
            </w:pPr>
            <w:r>
              <w:rPr>
                <w:rStyle w:val="wolai-character-style"/>
              </w:rPr>
              <w:t xml:space="preserve">职业专门化；城市密度↑ + 交通通讯发展 → 分工成为必然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专门化 / interdependence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Anomie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失范</w:t>
            </w:r>
          </w:p>
        </w:tc>
        <w:tc>
          <w:tcPr>
            <w:tcW w:type="dxa" w:w="3120"/>
          </w:tcPr>
          <w:p>
            <w:pPr>
              <w:jc w:val="left"/>
            </w:pPr>
            <w:r>
              <w:rPr>
                <w:rStyle w:val="wolai-character-style"/>
              </w:rPr>
              <w:t xml:space="preserve">分工过度或"被迫分工"时，规范缺失、道德失控的状态（涂尔干警告的现代病）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规范缺失 / 道德真空 / 现代性病态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Dynamic Density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动态密度</w:t>
            </w:r>
          </w:p>
        </w:tc>
        <w:tc>
          <w:tcPr>
            <w:tcW w:type="dxa" w:w="3120"/>
          </w:tcPr>
          <w:p>
            <w:pPr>
              <w:jc w:val="left"/>
            </w:pPr>
            <w:r>
              <w:rPr>
                <w:rStyle w:val="wolai-character-style"/>
              </w:rPr>
              <w:t xml:space="preserve">人口↑ + 互动频率↑ → 生存竞争加剧 → 推动分工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分工的成因（非个人理性选择）</w:t>
            </w:r>
          </w:p>
        </w:tc>
      </w:tr>
    </w:tbl>
    <w:p>
      <w:r>
        <w:t xml:space="preserve"/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💡 </w:t>
      </w: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：社会分工的发展导致了社会团结形式从</w:t>
      </w:r>
      <w:r>
        <w:rPr>
          <w:b/>
          <w:bCs/>
          <w:rStyle w:val="wolai-character-style"/>
        </w:rPr>
        <w:t xml:space="preserve">机械团结向有机团结</w:t>
      </w:r>
      <w:r>
        <w:rPr>
          <w:rStyle w:val="wolai-character-style"/>
        </w:rPr>
        <w:t xml:space="preserve">的历史性转变。这不是单纯的线性进步，而是结构性质的根本改变。</w:t>
      </w:r>
    </w:p>
    <w:p>
      <w:pPr>
        <w:jc w:val="left"/>
      </w:pPr>
      <w:r>
        <w:rPr>
          <w:b/>
          <w:bCs/>
          <w:rStyle w:val="wolai-character-style"/>
        </w:rPr>
        <w:t xml:space="preserve">城市生活的两面性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✅ 正面：分工让人人依赖彼此，形成有机团结，社会更有力地维系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⚠️ 负面：集体意识碎裂 → 个人主义兴起 → 若分工异常则陷入</w:t>
      </w:r>
      <w:r>
        <w:rPr>
          <w:b/>
          <w:bCs/>
          <w:rStyle w:val="wolai-character-style"/>
        </w:rPr>
        <w:t xml:space="preserve">失范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🎒 二、Durkheim's Theory of Suicide（涂尔干）</w:t>
      </w:r>
    </w:p>
    <w:p>
      <w:pPr>
        <w:jc w:val="left"/>
      </w:pPr>
      <w:r>
        <w:rPr>
          <w:b/>
          <w:bCs/>
          <w:rStyle w:val="wolai-character-style"/>
        </w:rPr>
        <w:t xml:space="preserve">核心前提</w:t>
      </w:r>
      <w:r>
        <w:rPr>
          <w:rStyle w:val="wolai-character-style"/>
        </w:rPr>
        <w:t xml:space="preserve">：自杀不仅仅是个人生活境遇问题，更是社会因素决定的（社会学量化研究奠基）。</w:t>
      </w:r>
    </w:p>
    <w:p>
      <w:pPr>
        <w:jc w:val="left"/>
      </w:pPr>
      <w:r>
        <w:rPr>
          <w:b/>
          <w:bCs/>
          <w:rStyle w:val="wolai-character-style"/>
        </w:rPr>
        <w:t xml:space="preserve">两大社会要素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6"/>
        </w:numPr>
        <w:jc w:val="left"/>
      </w:pPr>
      <w:r>
        <w:rPr>
          <w:b/>
          <w:bCs/>
          <w:rStyle w:val="wolai-character-style"/>
        </w:rPr>
        <w:t xml:space="preserve">Integration（整合）</w:t>
      </w:r>
      <w:r>
        <w:rPr>
          <w:rStyle w:val="wolai-character-style"/>
        </w:rPr>
        <w:t xml:space="preserve">：个体与他人、社区联结的紧密程度。</w:t>
      </w:r>
    </w:p>
    <w:p>
      <w:pPr>
        <w:pStyle w:val="ListParagraph"/>
        <w:numPr>
          <w:ilvl w:val="0"/>
          <w:numId w:val="216"/>
        </w:numPr>
        <w:jc w:val="left"/>
      </w:pPr>
      <w:r>
        <w:rPr>
          <w:b/>
          <w:bCs/>
          <w:rStyle w:val="wolai-character-style"/>
        </w:rPr>
        <w:t xml:space="preserve">Regulation（规制）</w:t>
      </w:r>
      <w:r>
        <w:rPr>
          <w:rStyle w:val="wolai-character-style"/>
        </w:rPr>
        <w:t xml:space="preserve">：社会使用规则管理个体行为的程度。</w:t>
      </w:r>
    </w:p>
    <w:p>
      <w:pPr>
        <w:jc w:val="left"/>
      </w:pPr>
      <w:r>
        <w:rPr>
          <w:b/>
          <w:bCs/>
          <w:rStyle w:val="wolai-character-style"/>
        </w:rPr>
        <w:t xml:space="preserve">四大自杀类型（基于整合与规制的 2x2 矩阵）</w:t>
      </w:r>
      <w:r>
        <w:rPr>
          <w:rStyle w:val="wolai-character-style"/>
        </w:rPr>
        <w:t xml:space="preserve">：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0"/>
        <w:gridCol w:w="2190"/>
        <w:gridCol w:w="150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类型</w:t>
            </w:r>
          </w:p>
        </w:tc>
        <w:tc>
          <w:tcPr>
            <w:tcW w:type="dxa" w:w="201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整合/规制状态</w:t>
            </w:r>
          </w:p>
        </w:tc>
        <w:tc>
          <w:tcPr>
            <w:tcW w:type="dxa" w:w="219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核心原因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考试例子/关键词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Egoistic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利己型</w:t>
            </w:r>
          </w:p>
        </w:tc>
        <w:tc>
          <w:tcPr>
            <w:tcW w:type="dxa" w:w="2010"/>
          </w:tcPr>
          <w:p>
            <w:pPr>
              <w:jc w:val="left"/>
            </w:pPr>
            <w:r>
              <w:rPr>
                <w:rStyle w:val="wolai-character-style"/>
              </w:rPr>
              <w:t xml:space="preserve">整合低 (Low Integration)</w:t>
            </w:r>
          </w:p>
        </w:tc>
        <w:tc>
          <w:tcPr>
            <w:tcW w:type="dxa" w:w="2190"/>
          </w:tcPr>
          <w:p>
            <w:pPr>
              <w:jc w:val="left"/>
            </w:pPr>
            <w:r>
              <w:rPr>
                <w:rStyle w:val="wolai-character-style"/>
              </w:rPr>
              <w:t xml:space="preserve">个人主义过度，与社会疏离，生活失去方向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离婚者、独身者、新教徒 / 孤独 / 失去目标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Altruistic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利他型</w:t>
            </w:r>
          </w:p>
        </w:tc>
        <w:tc>
          <w:tcPr>
            <w:tcW w:type="dxa" w:w="2010"/>
          </w:tcPr>
          <w:p>
            <w:pPr>
              <w:jc w:val="left"/>
            </w:pPr>
            <w:r>
              <w:rPr>
                <w:rStyle w:val="wolai-character-style"/>
              </w:rPr>
              <w:t xml:space="preserve">整合高 (High Integration)</w:t>
            </w:r>
          </w:p>
        </w:tc>
        <w:tc>
          <w:tcPr>
            <w:tcW w:type="dxa" w:w="2190"/>
          </w:tcPr>
          <w:p>
            <w:pPr>
              <w:jc w:val="left"/>
            </w:pPr>
            <w:r>
              <w:rPr>
                <w:rStyle w:val="wolai-character-style"/>
              </w:rPr>
              <w:t xml:space="preserve">过分屈从于社会目标，个性被压抑，为群体牺牲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军队士兵 / 压抑自我 / 过度奉献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Anomic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失范型</w:t>
            </w:r>
          </w:p>
        </w:tc>
        <w:tc>
          <w:tcPr>
            <w:tcW w:type="dxa" w:w="201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规制低 (Low Regulation)</w:t>
            </w:r>
          </w:p>
        </w:tc>
        <w:tc>
          <w:tcPr>
            <w:tcW w:type="dxa" w:w="219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社会突然失控（如经济危机），规范崩塌，感到迷茫绝望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经济大萧条 / 规范缺失 / 不可预测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Fatalistic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宿命型</w:t>
            </w:r>
          </w:p>
        </w:tc>
        <w:tc>
          <w:tcPr>
            <w:tcW w:type="dxa" w:w="201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规制高 (High Regulation)</w:t>
            </w:r>
          </w:p>
        </w:tc>
        <w:tc>
          <w:tcPr>
            <w:tcW w:type="dxa" w:w="2190"/>
          </w:tcPr>
          <w:p>
            <w:pPr>
              <w:jc w:val="left"/>
            </w:pPr>
            <w:r>
              <w:rPr>
                <w:rStyle w:val="wolai-character-style"/>
              </w:rPr>
              <w:t xml:space="preserve">被社会权威过度控制，失去自由和希望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监狱囚犯 / 奴隶制 / 过度压迫</w:t>
            </w:r>
          </w:p>
        </w:tc>
      </w:tr>
    </w:tbl>
    <w:p>
      <w:r>
        <w:t xml:space="preserve"/>
      </w:r>
    </w:p>
    <w:p>
      <w:pPr>
        <w:jc w:val="left"/>
      </w:pPr>
      <w:r>
        <w:rPr>
          <w:rStyle w:val="wolai-character-style"/>
        </w:rPr>
        <w:t xml:space="preserve">💡 </w:t>
      </w:r>
      <w:r>
        <w:rPr>
          <w:b/>
          <w:bCs/>
          <w:rStyle w:val="wolai-character-style"/>
        </w:rPr>
        <w:t xml:space="preserve">核心概念 Anomie（失范）</w:t>
      </w:r>
      <w:r>
        <w:rPr>
          <w:rStyle w:val="wolai-character-style"/>
        </w:rPr>
        <w:t xml:space="preserve">：源于生活不可预测性带来的无目标感或绝望感（对应低规制状态）。</w:t>
      </w:r>
    </w:p>
    <w:p>
      <w:pPr>
        <w:pStyle w:val="Heading3"/>
        <w:jc w:val="left"/>
      </w:pPr>
      <w:r>
        <w:rPr>
          <w:rStyle w:val="wolai-character-style"/>
        </w:rPr>
        <w:t xml:space="preserve">🏛️ 三、Functionalism（结构功能主义）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11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维度</w:t>
            </w:r>
          </w:p>
        </w:tc>
        <w:tc>
          <w:tcPr>
            <w:tcW w:type="dxa" w:w="411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内容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核心比喻</w:t>
            </w:r>
          </w:p>
        </w:tc>
        <w:tc>
          <w:tcPr>
            <w:tcW w:type="dxa" w:w="411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社会是一个</w:t>
            </w:r>
            <w:r>
              <w:rPr>
                <w:b/>
                <w:bCs/>
                <w:rStyle w:val="wolai-character-style"/>
              </w:rPr>
              <w:t xml:space="preserve">有机系统</w:t>
            </w:r>
            <w:r>
              <w:rPr>
                <w:rStyle w:val="wolai-character-style"/>
              </w:rPr>
              <w:t xml:space="preserve">，各部位协同合作，维持稳定与秩序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分析层次</w:t>
            </w:r>
          </w:p>
        </w:tc>
        <w:tc>
          <w:tcPr>
            <w:tcW w:type="dxa" w:w="4110"/>
          </w:tcPr>
          <w:p>
            <w:pPr>
              <w:jc w:val="left"/>
            </w:pPr>
            <w:r>
              <w:rPr>
                <w:rStyle w:val="wolai-character-style"/>
              </w:rPr>
              <w:t xml:space="preserve">🔴 Macro（宏观）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代表人物</w:t>
            </w:r>
          </w:p>
        </w:tc>
        <w:tc>
          <w:tcPr>
            <w:tcW w:type="dxa" w:w="4110"/>
          </w:tcPr>
          <w:p>
            <w:pPr>
              <w:jc w:val="left"/>
            </w:pPr>
            <w:r>
              <w:rPr>
                <w:rStyle w:val="wolai-character-style"/>
              </w:rPr>
              <w:t xml:space="preserve">Émile Durkheim（涂尔干）、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核心命题</w:t>
            </w:r>
          </w:p>
        </w:tc>
        <w:tc>
          <w:tcPr>
            <w:tcW w:type="dxa" w:w="411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社会生活之所以能维持，是因为社会找到了结构去满足人类需要（功能）</w:t>
            </w:r>
          </w:p>
        </w:tc>
      </w:tr>
    </w:tbl>
    <w:p>
      <w:r>
        <w:t xml:space="preserve"/>
      </w:r>
    </w:p>
    <w:p>
      <w:pPr>
        <w:pStyle w:val="Heading4"/>
        <w:jc w:val="left"/>
      </w:pPr>
      <w:r>
        <w:rPr>
          <w:rStyle w:val="wolai-character-style"/>
        </w:rPr>
        <w:t xml:space="preserve">关键词的解释：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325"/>
      </w:tblGrid>
      <w:tr>
        <w:tc>
          <w:tcPr>
            <w:tcW w:type="dxa" w:w="24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概念</w:t>
            </w:r>
          </w:p>
        </w:tc>
        <w:tc>
          <w:tcPr>
            <w:tcW w:type="dxa" w:w="24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含义</w:t>
            </w:r>
          </w:p>
        </w:tc>
        <w:tc>
          <w:tcPr>
            <w:tcW w:type="dxa" w:w="232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例子</w:t>
            </w:r>
          </w:p>
        </w:tc>
      </w:tr>
      <w:tr>
        <w:tc>
          <w:tcPr>
            <w:tcW w:type="dxa" w:w="24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 Structures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社会结构</w:t>
            </w:r>
          </w:p>
        </w:tc>
        <w:tc>
          <w:tcPr>
            <w:tcW w:type="dxa" w:w="24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相对稳定的社会行为模式</w:t>
            </w:r>
          </w:p>
        </w:tc>
        <w:tc>
          <w:tcPr>
            <w:tcW w:type="dxa" w:w="232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家庭、教育、宗教等制度</w:t>
            </w:r>
          </w:p>
        </w:tc>
      </w:tr>
      <w:tr>
        <w:tc>
          <w:tcPr>
            <w:tcW w:type="dxa" w:w="24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Manifest Function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显功能</w:t>
            </w:r>
          </w:p>
        </w:tc>
        <w:tc>
          <w:tcPr>
            <w:tcW w:type="dxa" w:w="24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结构</w:t>
            </w:r>
            <w:r>
              <w:rPr>
                <w:b/>
                <w:bCs/>
                <w:rStyle w:val="wolai-character-style"/>
              </w:rPr>
              <w:t xml:space="preserve">预期且公认</w:t>
            </w:r>
            <w:r>
              <w:rPr>
                <w:rStyle w:val="wolai-character-style"/>
              </w:rPr>
              <w:t xml:space="preserve">的后果</w:t>
            </w:r>
          </w:p>
        </w:tc>
        <w:tc>
          <w:tcPr>
            <w:tcW w:type="dxa" w:w="2325"/>
          </w:tcPr>
          <w:p>
            <w:pPr>
              <w:jc w:val="left"/>
            </w:pPr>
            <w:r>
              <w:rPr>
                <w:rStyle w:val="wolai-character-style"/>
              </w:rPr>
              <w:t xml:space="preserve">学校的显功能是传授知识</w:t>
            </w:r>
          </w:p>
        </w:tc>
      </w:tr>
      <w:tr>
        <w:tc>
          <w:tcPr>
            <w:tcW w:type="dxa" w:w="24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Latent Function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潜功能</w:t>
            </w:r>
          </w:p>
        </w:tc>
        <w:tc>
          <w:tcPr>
            <w:tcW w:type="dxa" w:w="24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结构</w:t>
            </w:r>
            <w:r>
              <w:rPr>
                <w:b/>
                <w:bCs/>
                <w:rStyle w:val="wolai-character-style"/>
              </w:rPr>
              <w:t xml:space="preserve">非预期且隐藏</w:t>
            </w:r>
            <w:r>
              <w:rPr>
                <w:rStyle w:val="wolai-character-style"/>
              </w:rPr>
              <w:t xml:space="preserve">的后果</w:t>
            </w:r>
          </w:p>
        </w:tc>
        <w:tc>
          <w:tcPr>
            <w:tcW w:type="dxa" w:w="2325"/>
          </w:tcPr>
          <w:p>
            <w:pPr>
              <w:jc w:val="left"/>
            </w:pPr>
            <w:r>
              <w:rPr>
                <w:rStyle w:val="wolai-character-style"/>
              </w:rPr>
              <w:t xml:space="preserve">学校的潜功能是帮助儿童社会化</w:t>
            </w:r>
          </w:p>
        </w:tc>
      </w:tr>
      <w:tr>
        <w:tc>
          <w:tcPr>
            <w:tcW w:type="dxa" w:w="24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Dysfunction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功能失调</w:t>
            </w:r>
          </w:p>
        </w:tc>
        <w:tc>
          <w:tcPr>
            <w:tcW w:type="dxa" w:w="2400"/>
          </w:tcPr>
          <w:p>
            <w:pPr>
              <w:jc w:val="left"/>
            </w:pPr>
            <w:r>
              <w:rPr>
                <w:rStyle w:val="wolai-character-style"/>
              </w:rPr>
              <w:t xml:space="preserve">扰乱社会顺利运行的模式</w:t>
            </w:r>
          </w:p>
        </w:tc>
        <w:tc>
          <w:tcPr>
            <w:tcW w:type="dxa" w:w="2325"/>
          </w:tcPr>
          <w:p>
            <w:pPr>
              <w:jc w:val="left"/>
            </w:pPr>
            <w:r>
              <w:rPr>
                <w:rStyle w:val="wolai-character-style"/>
              </w:rPr>
              <w:t xml:space="preserve">技术进步导致失业</w:t>
            </w:r>
          </w:p>
        </w:tc>
      </w:tr>
      <w:tr>
        <w:tc>
          <w:tcPr>
            <w:tcW w:type="dxa" w:w="24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 Equilibrium</w:t>
            </w:r>
            <w:r>
              <w:rPr>
                <w:rStyle w:val="wolai-character-style"/>
              </w:rPr>
            </w:r>
            <w:r>
              <w:rPr>
                <w:rStyle w:val="wolai-character-style"/>
              </w:rPr>
              <w:br/>
              <w:t xml:space="preserve">社会均衡</w:t>
            </w:r>
          </w:p>
        </w:tc>
        <w:tc>
          <w:tcPr>
            <w:tcW w:type="dxa" w:w="24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社会系统趋于稳定平衡</w:t>
            </w:r>
          </w:p>
        </w:tc>
        <w:tc>
          <w:tcPr>
            <w:tcW w:type="dxa" w:w="2325"/>
          </w:tcPr>
          <w:p>
            <w:pPr>
              <w:jc w:val="left"/>
            </w:pPr>
            <w:r>
              <w:rPr>
                <w:rStyle w:val="wolai-character-style"/>
              </w:rPr>
              <w:t xml:space="preserve">功能分析的最终目标</w:t>
            </w:r>
          </w:p>
        </w:tc>
      </w:tr>
    </w:tbl>
    <w:p>
      <w:r>
        <w:t xml:space="preserve"/>
      </w:r>
    </w:p>
    <w:p>
      <w:pPr>
        <w:pStyle w:val="Heading4"/>
        <w:jc w:val="left"/>
      </w:pPr>
      <w:r>
        <w:rPr>
          <w:rStyle w:val="wolai-character-style"/>
        </w:rPr>
        <w:t xml:space="preserve">优点与局限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✅ </w:t>
      </w:r>
      <w:r>
        <w:rPr>
          <w:b/>
          <w:bCs/>
          <w:rStyle w:val="wolai-character-style"/>
        </w:rPr>
        <w:t xml:space="preserve">优点</w:t>
      </w:r>
      <w:r>
        <w:rPr>
          <w:rStyle w:val="wolai-character-style"/>
        </w:rPr>
        <w:t xml:space="preserve">：提供理解社会秩序与稳定的起点；揭示社会各制度的相互依存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⚠️ </w:t>
      </w:r>
      <w:r>
        <w:rPr>
          <w:b/>
          <w:bCs/>
          <w:rStyle w:val="wolai-character-style"/>
        </w:rPr>
        <w:t xml:space="preserve">局限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不擅长分析社会变迁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可能为不平等辩护（"贫穷对社会有益，因为总有人需要工作"）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忽视冲突、权力与个体能动性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🗣️ 四、Symbolic Interactionism（象征互动论）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78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维度</w:t>
            </w:r>
          </w:p>
        </w:tc>
        <w:tc>
          <w:tcPr>
            <w:tcW w:type="dxa" w:w="378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内容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分析层次</w:t>
            </w:r>
          </w:p>
        </w:tc>
        <w:tc>
          <w:tcPr>
            <w:tcW w:type="dxa" w:w="3780"/>
          </w:tcPr>
          <w:p>
            <w:pPr>
              <w:jc w:val="left"/>
            </w:pPr>
            <w:r>
              <w:rPr>
                <w:rStyle w:val="wolai-character-style"/>
              </w:rPr>
              <w:t xml:space="preserve">🟢 Micro（微观）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关键影响者</w:t>
            </w:r>
          </w:p>
        </w:tc>
        <w:tc>
          <w:tcPr>
            <w:tcW w:type="dxa" w:w="3780"/>
          </w:tcPr>
          <w:p>
            <w:pPr>
              <w:jc w:val="left"/>
            </w:pPr>
            <w:r>
              <w:rPr>
                <w:rStyle w:val="wolai-character-style"/>
              </w:rPr>
              <w:t xml:space="preserve">Max Weber（韦伯）：提出 Verstehen（共情理解）与主观意义，深刻影响该理论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核心奠基</w:t>
            </w:r>
          </w:p>
        </w:tc>
        <w:tc>
          <w:tcPr>
            <w:tcW w:type="dxa" w:w="3780"/>
          </w:tcPr>
          <w:p>
            <w:pPr>
              <w:jc w:val="left"/>
            </w:pPr>
            <w:r>
              <w:rPr>
                <w:rStyle w:val="wolai-character-style"/>
              </w:rPr>
              <w:t xml:space="preserve">George Herbert Mead（米德） / Herbert Blumer（布鲁默，1937年正式命名）</w:t>
            </w:r>
          </w:p>
        </w:tc>
      </w:tr>
    </w:tbl>
    <w:p>
      <w:r>
        <w:t xml:space="preserve"/>
      </w:r>
    </w:p>
    <w:p>
      <w:pPr>
        <w:jc w:val="left"/>
      </w:pPr>
      <w:r>
        <w:rPr>
          <w:b/>
          <w:bCs/>
          <w:rStyle w:val="wolai-character-style"/>
        </w:rPr>
        <w:t xml:space="preserve">Key Principles（PPT 核心原则）</w:t>
      </w:r>
    </w:p>
    <w:p>
      <w:pPr>
        <w:pStyle w:val="ListParagraph"/>
        <w:numPr>
          <w:ilvl w:val="0"/>
          <w:numId w:val="217"/>
        </w:numPr>
        <w:jc w:val="left"/>
      </w:pPr>
      <w:r>
        <w:rPr>
          <w:rStyle w:val="wolai-character-style"/>
        </w:rPr>
        <w:t xml:space="preserve">意义通过互动产生：世界的各个方面只有通过互动才具有意义。</w:t>
      </w:r>
    </w:p>
    <w:p>
      <w:pPr>
        <w:pStyle w:val="ListParagraph"/>
        <w:numPr>
          <w:ilvl w:val="0"/>
          <w:numId w:val="217"/>
        </w:numPr>
        <w:jc w:val="left"/>
      </w:pPr>
      <w:r>
        <w:rPr>
          <w:rStyle w:val="wolai-character-style"/>
        </w:rPr>
        <w:t xml:space="preserve">聚焦于意义的建构（Construction of meaning）。</w:t>
      </w:r>
    </w:p>
    <w:p>
      <w:pPr>
        <w:pStyle w:val="ListParagraph"/>
        <w:numPr>
          <w:ilvl w:val="0"/>
          <w:numId w:val="217"/>
        </w:numPr>
        <w:jc w:val="left"/>
      </w:pPr>
      <w:r>
        <w:rPr>
          <w:rStyle w:val="wolai-character-style"/>
        </w:rPr>
        <w:t xml:space="preserve">意义不是固有的：意义是通过与他人的互动协商出来的（Negotiated through interactions）。</w:t>
      </w:r>
    </w:p>
    <w:p>
      <w:pPr>
        <w:jc w:val="left"/>
      </w:pPr>
      <w:r>
        <w:rPr>
          <w:b/>
          <w:bCs/>
          <w:rStyle w:val="wolai-character-style"/>
        </w:rPr>
        <w:t xml:space="preserve">经典例子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Becker《成为大麻使用者》：个体通过学习技巧、感知效果、接受社会意义，形成一种越轨行为的生涯——体现意义建构的过程。</w:t>
      </w:r>
    </w:p>
    <w:p>
      <w:pPr>
        <w:jc w:val="left"/>
      </w:pPr>
      <w:r>
        <w:rPr>
          <w:b/>
          <w:bCs/>
          <w:rStyle w:val="wolai-character-style"/>
        </w:rPr>
        <w:t xml:space="preserve">Evaluating（评价）</w:t>
      </w:r>
    </w:p>
    <w:p>
      <w:pPr>
        <w:jc w:val="left"/>
      </w:pPr>
      <w:r>
        <w:rPr>
          <w:rStyle w:val="wolai-character-style"/>
        </w:rPr>
        <w:t xml:space="preserve">✅ Pros：承认个体具有能动性（Autonomy）；非常适合质性研究（Qualitative work）。</w:t>
      </w:r>
    </w:p>
    <w:p>
      <w:pPr>
        <w:jc w:val="left"/>
      </w:pPr>
      <w:r>
        <w:rPr>
          <w:rStyle w:val="wolai-character-style"/>
        </w:rPr>
        <w:t xml:space="preserve">⚠️ Cons：视野有限，容易忽略宏观大图景（Limited scope, miss the bigger picture）。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⚙️ 四、Max Weber（马克斯·韦伯）核心补充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3105"/>
        <w:gridCol w:w="1500"/>
      </w:tblGrid>
      <w:tr>
        <w:tc>
          <w:tcPr>
            <w:tcW w:type="dxa" w:w="198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概念</w:t>
            </w:r>
          </w:p>
        </w:tc>
        <w:tc>
          <w:tcPr>
            <w:tcW w:type="dxa" w:w="310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含义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考试关键词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rStyle w:val="wolai-character-style"/>
              </w:rPr>
              <w:t xml:space="preserve">Rationalization  </w:t>
            </w:r>
            <w:r>
              <w:rPr>
                <w:rStyle w:val="wolai-character-style"/>
              </w:rPr>
              <w:br/>
              <w:t xml:space="preserve">理性化</w:t>
            </w:r>
          </w:p>
        </w:tc>
        <w:tc>
          <w:tcPr>
            <w:tcW w:type="dxa" w:w="3105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社会从传统/情感/道德驱动，转向逻辑/效率/可计算驱动的过程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现代性标志 / 效率至上 / 去魅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rStyle w:val="wolai-character-style"/>
              </w:rPr>
              <w:t xml:space="preserve">Bureaucracy  </w:t>
            </w:r>
            <w:r>
              <w:rPr>
                <w:rStyle w:val="wolai-character-style"/>
              </w:rPr>
              <w:br/>
              <w:t xml:space="preserve">官僚制</w:t>
            </w:r>
          </w:p>
        </w:tc>
        <w:tc>
          <w:tcPr>
            <w:tcW w:type="dxa" w:w="3105"/>
          </w:tcPr>
          <w:p>
            <w:pPr>
              <w:jc w:val="left"/>
            </w:pPr>
            <w:r>
              <w:rPr>
                <w:rStyle w:val="wolai-character-style"/>
              </w:rPr>
              <w:t xml:space="preserve">理性化的制度体现。特征：等级权威、劳动分工、成文规则、非人格化、按资格录用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最有效率的组织形式 / 理性-法理权威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rStyle w:val="wolai-character-style"/>
              </w:rPr>
              <w:t xml:space="preserve">Iron Cage  </w:t>
            </w:r>
            <w:r>
              <w:rPr>
                <w:rStyle w:val="wolai-character-style"/>
              </w:rPr>
              <w:br/>
              <w:t xml:space="preserve">铁笼</w:t>
            </w:r>
          </w:p>
        </w:tc>
        <w:tc>
          <w:tcPr>
            <w:tcW w:type="dxa" w:w="3105"/>
          </w:tcPr>
          <w:p>
            <w:pPr>
              <w:jc w:val="left"/>
            </w:pPr>
            <w:r>
              <w:rPr>
                <w:rStyle w:val="wolai-character-style"/>
              </w:rPr>
              <w:t xml:space="preserve">极端理性化与官僚制将人困在只讲效率与规则的系统中，失去自由与活力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现代人的困境 / 异化</w:t>
            </w:r>
          </w:p>
        </w:tc>
      </w:tr>
    </w:tbl>
    <w:p>
      <w:r>
        <w:t xml:space="preserve"/>
      </w:r>
    </w:p>
    <w:p>
      <w:pPr>
        <w:pStyle w:val="Heading1"/>
        <w:jc w:val="left"/>
      </w:pPr>
      <w:r>
        <w:rPr>
          <w:rStyle w:val="wolai-character-style"/>
        </w:rPr>
        <w:t xml:space="preserve">📝 </w:t>
      </w:r>
      <w:r>
        <w:rPr>
          <w:b/>
          <w:bCs/>
          <w:rStyle w:val="wolai-character-style"/>
        </w:rPr>
        <w:t xml:space="preserve">Week 3 课程笔记：马克思社会学理论（冲突理论）</w:t>
      </w:r>
    </w:p>
    <w:p>
      <w:pPr>
        <w:pStyle w:val="Heading2"/>
        <w:jc w:val="left"/>
      </w:pPr>
      <w:r>
        <w:rPr>
          <w:rStyle w:val="wolai-character-style"/>
        </w:rPr>
        <w:t xml:space="preserve">Class1</w:t>
      </w:r>
    </w:p>
    <w:p>
      <w:pPr>
        <w:pStyle w:val="Heading3"/>
        <w:jc w:val="left"/>
      </w:pPr>
      <w:r>
        <w:rPr>
          <w:rStyle w:val="wolai-character-style"/>
        </w:rPr>
        <w:t xml:space="preserve">1. Social Classes（社会阶级）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工业资本主义社会主要由两大对立的经济阶级组成：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资本家</w:t>
      </w:r>
      <w:r>
        <w:rPr>
          <w:rStyle w:val="wolai-character-style"/>
        </w:rPr>
        <w:t xml:space="preserve">：拥有工厂和生产资料。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工人</w:t>
      </w:r>
      <w:r>
        <w:rPr>
          <w:rStyle w:val="wolai-character-style"/>
        </w:rPr>
        <w:t xml:space="preserve">：没有生产资料，只能靠出卖劳动力换取工资。</w:t>
      </w:r>
    </w:p>
    <w:p>
      <w:pPr>
        <w:jc w:val="left"/>
      </w:pPr>
      <w:r>
        <w:rPr>
          <w:b/>
          <w:bCs/>
          <w:rStyle w:val="wolai-character-style"/>
        </w:rPr>
        <w:t xml:space="preserve">冲突逻辑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双方都想要更多的经济资源。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资本家如何获取更多？</w:t>
      </w:r>
      <w:r>
        <w:rPr>
          <w:rStyle w:val="wolai-character-style"/>
        </w:rPr>
        <w:t xml:space="preserve"> 通过压榨工人的劳动，占有工人创造的“剩余价值”。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工人如何获取更多？</w:t>
      </w:r>
      <w:r>
        <w:rPr>
          <w:rStyle w:val="wolai-character-style"/>
        </w:rPr>
        <w:t xml:space="preserve"> 只能通过团结起来与资本家斗争（罢工、争取权益）。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马克思的结论</w:t>
      </w:r>
      <w:r>
        <w:rPr>
          <w:rStyle w:val="wolai-character-style"/>
        </w:rPr>
        <w:t xml:space="preserve">：这两大阶级的利益永远冲突，不可调和。而这一切冲突的</w:t>
      </w:r>
      <w:r>
        <w:rPr>
          <w:b/>
          <w:bCs/>
          <w:rStyle w:val="wolai-character-style"/>
        </w:rPr>
        <w:t xml:space="preserve">核心问题是“劳动”</w:t>
      </w:r>
      <w:r>
        <w:rPr>
          <w:rStyle w:val="wolai-character-style"/>
        </w:rPr>
        <w:t xml:space="preserve">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例子解释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想象一个奶茶店。老板（资本家）拥有店面和机器，你（工人）每天打工做奶茶赚工资。你每天辛苦做出1000杯奶茶的利润，大部分被老板拿走了（剩余价值），你只拿到很少的工资。老板想让你多干活少拿钱，你想多拿钱少加班，你们俩的利益天然就是对立的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2. Alienation（异化）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在资本主义工资劳动制度下，工人遭受“异化”。原本劳动应该是人类自由、快乐的创造活动，但在资本主义下，劳动变成了折磨人的苦役。工人失去了控制权（Little autonomy）和自主性。</w:t>
      </w:r>
    </w:p>
    <w:p>
      <w:pPr>
        <w:jc w:val="left"/>
      </w:pPr>
      <w:r>
        <w:rPr>
          <w:b/>
          <w:bCs/>
          <w:rStyle w:val="wolai-character-style"/>
        </w:rPr>
        <w:t xml:space="preserve">异化的 5 个维度（结合PPT与理论补充）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与劳动过程异化</w:t>
      </w:r>
      <w:r>
        <w:rPr>
          <w:rStyle w:val="wolai-character-style"/>
        </w:rPr>
        <w:t xml:space="preserve">：工人对工作怎么做没有控制权，只能听从资本家的安排，做机械重复的动作。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与劳动产品异化</w:t>
      </w:r>
      <w:r>
        <w:rPr>
          <w:rStyle w:val="wolai-character-style"/>
        </w:rPr>
        <w:t xml:space="preserve">：工人生产出的产品不属于自己，全被资本家拿走去卖钱。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与生产资料异化</w:t>
      </w:r>
      <w:r>
        <w:rPr>
          <w:rStyle w:val="wolai-character-style"/>
        </w:rPr>
        <w:t xml:space="preserve">：工厂、机器都是老板的，工人什么都没有（PPT原话）。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与他人异化</w:t>
      </w:r>
      <w:r>
        <w:rPr>
          <w:rStyle w:val="wolai-character-style"/>
        </w:rPr>
        <w:t xml:space="preserve">：工人之间本来应该合作，但为了保住饭碗、争抢奖金只能互相竞争；同时工人和剥削他们的资本家也处于敌对状态。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与类本质异化</w:t>
      </w:r>
      <w:r>
        <w:rPr>
          <w:rStyle w:val="wolai-character-style"/>
        </w:rPr>
        <w:t xml:space="preserve">：马克思认为，自由自觉地劳动是人和动物的根本区别（人的“类本质”）。但资本主义把劳动变成了仅仅为了活下去的工具，人丧失了自我。</w:t>
      </w:r>
    </w:p>
    <w:p>
      <w:pPr>
        <w:pStyle w:val="ListParagraph"/>
        <w:numPr>
          <w:ilvl w:val="0"/>
          <w:numId w:val="218"/>
        </w:numPr>
        <w:jc w:val="left"/>
      </w:pPr>
      <w:r>
        <w:rPr>
          <w:b/>
          <w:bCs/>
          <w:rStyle w:val="wolai-character-style"/>
        </w:rPr>
        <w:t xml:space="preserve">与自我异化</w:t>
      </w:r>
      <w:r>
        <w:rPr>
          <w:rStyle w:val="wolai-character-style"/>
        </w:rPr>
        <w:t xml:space="preserve">：最终，工人失去了对自己生活的掌控，感到痛苦和迷茫（PPT原话）。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例子解释（快餐店打工）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你在快餐店打工炸薯条。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过程/生产资料</w:t>
      </w:r>
      <w:r>
        <w:rPr>
          <w:rStyle w:val="wolai-character-style"/>
        </w:rPr>
        <w:t xml:space="preserve">：你不能决定薯条的口味或做法，必须严格按老板的配方和机器操作（无控制权）。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产品</w:t>
      </w:r>
      <w:r>
        <w:rPr>
          <w:rStyle w:val="wolai-character-style"/>
        </w:rPr>
        <w:t xml:space="preserve">：你炸了100份薯条，但你连一份都不能带走，全归店长（与产品异化）。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他人</w:t>
      </w:r>
      <w:r>
        <w:rPr>
          <w:rStyle w:val="wolai-character-style"/>
        </w:rPr>
        <w:t xml:space="preserve">：你不敢教隔壁新来的同事怎么偷懒，怕他被老板夸奖代替你（与他人异化）。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自我/类本质</w:t>
      </w:r>
      <w:r>
        <w:rPr>
          <w:rStyle w:val="wolai-character-style"/>
        </w:rPr>
        <w:t xml:space="preserve">：你本来是个有创造力的人，但现在觉得自己就是个炸薯条的机器，下班后觉得身心俱疲，感觉自己不像个人（与自我/类本质异化）。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1. Karl Marx（卡尔·马克思）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马克思是一位</w:t>
      </w:r>
      <w:r>
        <w:rPr>
          <w:b/>
          <w:bCs/>
          <w:rStyle w:val="wolai-character-style"/>
        </w:rPr>
        <w:t xml:space="preserve">关系社会学家</w:t>
      </w:r>
      <w:r>
        <w:rPr>
          <w:rStyle w:val="wolai-character-style"/>
        </w:rPr>
        <w:t xml:space="preserve">。他主要关注</w:t>
      </w:r>
      <w:r>
        <w:rPr>
          <w:b/>
          <w:bCs/>
          <w:rStyle w:val="wolai-character-style"/>
        </w:rPr>
        <w:t xml:space="preserve">所有者（资本家）和</w:t>
      </w:r>
      <w:r>
        <w:rPr>
          <w:rStyle w:val="wolai-character-style"/>
        </w:rPr>
        <w:t xml:space="preserve">工人之间的关系，以及他们之间</w:t>
      </w:r>
      <w:r>
        <w:rPr>
          <w:b/>
          <w:bCs/>
          <w:rStyle w:val="wolai-character-style"/>
        </w:rPr>
        <w:t xml:space="preserve">固有的冲突</w:t>
      </w:r>
      <w:r>
        <w:rPr>
          <w:rStyle w:val="wolai-character-style"/>
        </w:rPr>
        <w:t xml:space="preserve">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社会被组织成不同的</w:t>
      </w:r>
      <w:r>
        <w:rPr>
          <w:b/>
          <w:bCs/>
          <w:rStyle w:val="wolai-character-style"/>
        </w:rPr>
        <w:t xml:space="preserve">社会阶级</w:t>
      </w:r>
      <w:r>
        <w:rPr>
          <w:rStyle w:val="wolai-character-style"/>
        </w:rPr>
        <w:t xml:space="preserve">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社会变革</w:t>
      </w:r>
      <w:r>
        <w:rPr>
          <w:rStyle w:val="wolai-character-style"/>
        </w:rPr>
        <w:t xml:space="preserve">来自于阶级之间的斗争。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例子解释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就像一场拔河比赛。老板（资本家）想尽可能压低你的工资来赚更多钱，而你（工人）想涨工资、改善生活。你们的利益是完全对立的。因为这种对立永远存在，工人最终会团结起来（斗争），要求改变现状，这就推动了社会的变化（比如争取到了周末双休、最低工资法）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2. Conflict Theory: Key Principles（冲突理论：核心原则）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9"/>
        </w:numPr>
        <w:jc w:val="left"/>
      </w:pPr>
      <w:r>
        <w:rPr>
          <w:b/>
          <w:bCs/>
          <w:rStyle w:val="wolai-character-style"/>
        </w:rPr>
        <w:t xml:space="preserve">强烈关注社会不平等</w:t>
      </w:r>
      <w:r>
        <w:rPr>
          <w:rStyle w:val="wolai-character-style"/>
        </w:rPr>
        <w:t xml:space="preserve">（social inequalities）。</w:t>
      </w:r>
    </w:p>
    <w:p>
      <w:pPr>
        <w:pStyle w:val="ListParagraph"/>
        <w:numPr>
          <w:ilvl w:val="0"/>
          <w:numId w:val="219"/>
        </w:numPr>
        <w:jc w:val="left"/>
      </w:pPr>
      <w:r>
        <w:rPr>
          <w:b/>
          <w:bCs/>
          <w:rStyle w:val="wolai-character-style"/>
        </w:rPr>
        <w:t xml:space="preserve">冲突和竞争</w:t>
      </w:r>
      <w:r>
        <w:rPr>
          <w:rStyle w:val="wolai-character-style"/>
        </w:rPr>
        <w:t xml:space="preserve">是社会的基本力量（而不是合作）。</w:t>
      </w:r>
    </w:p>
    <w:p>
      <w:pPr>
        <w:pStyle w:val="ListParagraph"/>
        <w:numPr>
          <w:ilvl w:val="0"/>
          <w:numId w:val="219"/>
        </w:numPr>
        <w:jc w:val="left"/>
      </w:pPr>
      <w:r>
        <w:rPr>
          <w:rStyle w:val="wolai-character-style"/>
        </w:rPr>
        <w:t xml:space="preserve">当不平等或阶层分化（stratification）存在时，</w:t>
      </w:r>
      <w:r>
        <w:rPr>
          <w:b/>
          <w:bCs/>
          <w:rStyle w:val="wolai-character-style"/>
        </w:rPr>
        <w:t xml:space="preserve">社会变革是不可避免的</w:t>
      </w:r>
      <w:r>
        <w:rPr>
          <w:rStyle w:val="wolai-character-style"/>
        </w:rPr>
        <w:t xml:space="preserve">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例子解释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看看现在的租房市场。房东（有房阶级）想尽可能收高租金，租客（打工阶级）嫌租金太贵住不起。这种围绕“钱和资源”的冲突是社会的常态。因为租金越来越高，不平等加剧，最终必然会引发变革（比如租客联合起来抗议，政府被迫出台限制租金的法律）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3. Evaluating Conflict Theory（评估冲突理论）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优点（Pros）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关注社会不平等，并</w:t>
      </w:r>
      <w:r>
        <w:rPr>
          <w:b/>
          <w:bCs/>
          <w:rStyle w:val="wolai-character-style"/>
        </w:rPr>
        <w:t xml:space="preserve">敦促社会变革</w:t>
      </w:r>
      <w:r>
        <w:rPr>
          <w:rStyle w:val="wolai-character-style"/>
        </w:rPr>
        <w:t xml:space="preserve">。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承认</w:t>
      </w:r>
      <w:r>
        <w:rPr>
          <w:b/>
          <w:bCs/>
          <w:rStyle w:val="wolai-character-style"/>
        </w:rPr>
        <w:t xml:space="preserve">并非所有制度和结构都是好的</w:t>
      </w:r>
      <w:r>
        <w:rPr>
          <w:rStyle w:val="wolai-character-style"/>
        </w:rPr>
        <w:t xml:space="preserve">（比如法律可能只是保护富人的工具）。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缺点（Cons）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较少关注社会稳定</w:t>
      </w:r>
      <w:r>
        <w:rPr>
          <w:rStyle w:val="wolai-character-style"/>
        </w:rPr>
        <w:t xml:space="preserve">（忽视了人们合作的一面）。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解释资本主义社会为何能长期稳定存在的能力有限（马克思预言资本主义会崩溃，但它依然存在）。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例子解释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优点体现</w:t>
      </w:r>
      <w:r>
        <w:rPr>
          <w:rStyle w:val="wolai-character-style"/>
        </w:rPr>
        <w:t xml:space="preserve">：冲突理论像一面镜子，照出了社会的不公平（比如富人避税、穷人交税），提醒我们要去改变它。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缺点体现</w:t>
      </w:r>
      <w:r>
        <w:rPr>
          <w:rStyle w:val="wolai-character-style"/>
        </w:rPr>
        <w:t xml:space="preserve">：它把世界想得太极端了。实际上，在快餐店打工时，虽然老板和员工有利益冲突，但大家也会合作把餐做好，店里也能平稳运行好几年。冲突理论很难解释这种“平静合作”的状态。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jc w:val="left"/>
      </w:pPr>
      <w:r>
        <w:rPr>
          <w:rStyle w:val="wolai-character-style"/>
        </w:rPr>
        <w:t xml:space="preserve">🧠 </w:t>
      </w:r>
      <w:r>
        <w:rPr>
          <w:b/>
          <w:bCs/>
          <w:rStyle w:val="wolai-character-style"/>
        </w:rPr>
        <w:t xml:space="preserve">课程关联小结</w:t>
      </w:r>
      <w:r>
        <w:rPr>
          <w:rStyle w:val="wolai-character-style"/>
        </w:rPr>
        <w:t xml:space="preserve">：</w:t>
      </w:r>
    </w:p>
    <w:p>
      <w:pPr>
        <w:jc w:val="left"/>
      </w:pPr>
      <w:r>
        <w:rPr>
          <w:rStyle w:val="wolai-character-style"/>
        </w:rPr>
        <w:t xml:space="preserve">前两节课我们学了</w:t>
      </w:r>
      <w:r>
        <w:rPr>
          <w:b/>
          <w:bCs/>
          <w:rStyle w:val="wolai-character-style"/>
        </w:rPr>
        <w:t xml:space="preserve">功能主义</w:t>
      </w:r>
      <w:r>
        <w:rPr>
          <w:rStyle w:val="wolai-character-style"/>
        </w:rPr>
        <w:t xml:space="preserve">（看社会怎么保持稳定、各部分怎么合作）和</w:t>
      </w:r>
      <w:r>
        <w:rPr>
          <w:b/>
          <w:bCs/>
          <w:rStyle w:val="wolai-character-style"/>
        </w:rPr>
        <w:t xml:space="preserve">象征互动论</w:t>
      </w:r>
      <w:r>
        <w:rPr>
          <w:rStyle w:val="wolai-character-style"/>
        </w:rPr>
        <w:t xml:space="preserve">（看微观互动怎么产生意义）。今天学的</w:t>
      </w:r>
      <w:r>
        <w:rPr>
          <w:b/>
          <w:bCs/>
          <w:rStyle w:val="wolai-character-style"/>
        </w:rPr>
        <w:t xml:space="preserve">冲突理论</w:t>
      </w:r>
      <w:r>
        <w:rPr>
          <w:rStyle w:val="wolai-character-style"/>
        </w:rPr>
        <w:t xml:space="preserve">（马克思）完全相反：它直接指出了资本主义社会表面和平下的</w:t>
      </w:r>
      <w:r>
        <w:rPr>
          <w:b/>
          <w:bCs/>
          <w:rStyle w:val="wolai-character-style"/>
        </w:rPr>
        <w:t xml:space="preserve">阶级矛盾</w:t>
      </w:r>
      <w:r>
        <w:rPr>
          <w:rStyle w:val="wolai-character-style"/>
        </w:rPr>
        <w:t xml:space="preserve">和</w:t>
      </w:r>
      <w:r>
        <w:rPr>
          <w:b/>
          <w:bCs/>
          <w:rStyle w:val="wolai-character-style"/>
        </w:rPr>
        <w:t xml:space="preserve">剥削本质</w:t>
      </w:r>
      <w:r>
        <w:rPr>
          <w:rStyle w:val="wolai-character-style"/>
        </w:rPr>
        <w:t xml:space="preserve">。功能主义说“大家各司其职社会就好”，冲突理论说“社会是富人压迫穷人的战场”。</w:t>
      </w:r>
    </w:p>
    <w:p>
      <w:pPr>
        <w:pStyle w:val="Heading2"/>
        <w:jc w:val="left"/>
      </w:pPr>
      <w:r>
        <w:rPr>
          <w:rStyle w:val="wolai-character-style"/>
        </w:rPr>
        <w:t xml:space="preserve">Class2：Culture and Society</w:t>
      </w:r>
    </w:p>
    <w:p>
      <w:pPr>
        <w:pStyle w:val="Heading3"/>
        <w:jc w:val="left"/>
      </w:pPr>
      <w:r>
        <w:rPr>
          <w:rStyle w:val="wolai-character-style"/>
        </w:rPr>
        <w:t xml:space="preserve">一、 Culture 定义 (Definition)</w:t>
      </w:r>
    </w:p>
    <w:p>
      <w:pPr>
        <w:jc w:val="left"/>
      </w:pPr>
      <w:r>
        <w:rPr>
          <w:b/>
          <w:bCs/>
          <w:rStyle w:val="wolai-character-style"/>
        </w:rPr>
        <w:t xml:space="preserve">核心定义</w:t>
      </w:r>
      <w:r>
        <w:rPr>
          <w:rStyle w:val="wolai-character-style"/>
        </w:rPr>
        <w:t xml:space="preserve">：文化是一个社会群体所共有的</w:t>
      </w:r>
      <w:r>
        <w:rPr>
          <w:b/>
          <w:bCs/>
          <w:rStyle w:val="wolai-character-style"/>
        </w:rPr>
        <w:t xml:space="preserve">符号（symbols）、信念（beliefs）和价值观（values）</w:t>
      </w:r>
      <w:r>
        <w:rPr>
          <w:rStyle w:val="wolai-character-style"/>
        </w:rPr>
        <w:t xml:space="preserve">，这些要素通过</w:t>
      </w:r>
      <w:r>
        <w:rPr>
          <w:b/>
          <w:bCs/>
          <w:rStyle w:val="wolai-character-style"/>
        </w:rPr>
        <w:t xml:space="preserve">仪式化（ritualized）</w:t>
      </w:r>
      <w:r>
        <w:rPr>
          <w:rStyle w:val="wolai-character-style"/>
        </w:rPr>
        <w:t xml:space="preserve"> 的方式在群体或社会中传承。</w:t>
      </w:r>
    </w:p>
    <w:p>
      <w:pPr>
        <w:jc w:val="left"/>
      </w:pPr>
      <w:r>
        <w:rPr>
          <w:b/>
          <w:bCs/>
          <w:rStyle w:val="wolai-character-style"/>
        </w:rPr>
        <w:t xml:space="preserve">关键理解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文化不是天生的，而是</w:t>
      </w:r>
      <w:r>
        <w:rPr>
          <w:b/>
          <w:bCs/>
          <w:rStyle w:val="wolai-character-style"/>
        </w:rPr>
        <w:t xml:space="preserve">社会建构的（socially constructed）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我们通过</w:t>
      </w:r>
      <w:r>
        <w:rPr>
          <w:b/>
          <w:bCs/>
          <w:rStyle w:val="wolai-character-style"/>
        </w:rPr>
        <w:t xml:space="preserve">文化有色眼镜（culturally tinted lens）</w:t>
      </w:r>
      <w:r>
        <w:rPr>
          <w:rStyle w:val="wolai-character-style"/>
        </w:rPr>
        <w:t xml:space="preserve"> 看待世界，并将其视为“唯一现实”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文化让我们</w:t>
      </w:r>
      <w:r>
        <w:rPr>
          <w:b/>
          <w:bCs/>
          <w:rStyle w:val="wolai-character-style"/>
        </w:rPr>
        <w:t xml:space="preserve">保持安定（keeps us grounded）</w:t>
      </w:r>
      <w:r>
        <w:rPr>
          <w:rStyle w:val="wolai-character-style"/>
        </w:rPr>
        <w:t xml:space="preserve">，并提供</w:t>
      </w:r>
      <w:r>
        <w:rPr>
          <w:b/>
          <w:bCs/>
          <w:rStyle w:val="wolai-character-style"/>
        </w:rPr>
        <w:t xml:space="preserve">社会凝聚力（social cohesion）</w:t>
      </w:r>
    </w:p>
    <w:p>
      <w:pPr>
        <w:jc w:val="left"/>
      </w:pPr>
      <w:r>
        <w:rPr>
          <w:b/>
          <w:bCs/>
          <w:rStyle w:val="wolai-character-style"/>
        </w:rPr>
        <w:t xml:space="preserve">💡 例子</w:t>
      </w:r>
      <w:r>
        <w:rPr>
          <w:rStyle w:val="wolai-character-style"/>
        </w:rPr>
        <w:t xml:space="preserve">：葬礼习俗。在当代西方社会，葬礼通常是肃穆、穿黑衣、献花的场合；而在加纳，葬礼被视为对逝者生命的庆祝，花费常超过婚礼，甚至有巨型广告牌通知葬礼时间和地点。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二、 Constructing Culture（建构文化）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</w:p>
    <w:p>
      <w:pPr>
        <w:jc w:val="left"/>
      </w:pPr>
      <w:r>
        <w:rPr>
          <w:rStyle w:val="wolai-character-style"/>
        </w:rPr>
        <w:t xml:space="preserve">文化不是固定不变的真理，而是特定群体在特定历史和社会条件下</w:t>
      </w:r>
      <w:r>
        <w:rPr>
          <w:b/>
          <w:bCs/>
          <w:rStyle w:val="wolai-character-style"/>
        </w:rPr>
        <w:t xml:space="preserve">建构</w:t>
      </w:r>
      <w:r>
        <w:rPr>
          <w:rStyle w:val="wolai-character-style"/>
        </w:rPr>
        <w:t xml:space="preserve">出来的。文化通过</w:t>
      </w:r>
      <w:r>
        <w:rPr>
          <w:b/>
          <w:bCs/>
          <w:rStyle w:val="wolai-character-style"/>
        </w:rPr>
        <w:t xml:space="preserve">社会化（</w:t>
      </w:r>
      <w:r>
        <w:rPr>
          <w:b/>
          <w:bCs/>
          <w:i/>
          <w:iCs/>
          <w:rStyle w:val="wolai-character-style"/>
        </w:rPr>
        <w:t xml:space="preserve">socialization）</w:t>
      </w:r>
      <w:r>
        <w:rPr>
          <w:rStyle w:val="wolai-character-style"/>
        </w:rPr>
        <w:t xml:space="preserve"> 习得，并通过代际传递延续。</w:t>
      </w:r>
    </w:p>
    <w:p>
      <w:pPr>
        <w:jc w:val="left"/>
      </w:pPr>
      <w:r>
        <w:rPr>
          <w:b/>
          <w:bCs/>
          <w:rStyle w:val="wolai-character-style"/>
        </w:rPr>
        <w:t xml:space="preserve">关键概念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社会建构（Socially constructed）</w:t>
      </w:r>
      <w:r>
        <w:rPr>
          <w:rStyle w:val="wolai-character-style"/>
        </w:rPr>
        <w:t xml:space="preserve">：文化的要素（如符号、信念、价值观）是人类在社会互动中创造、维持和改变的，不是生物决定的。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物质文化与符号文化（Material vs Symbolic Culture）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物质文化</w:t>
      </w:r>
      <w:r>
        <w:rPr>
          <w:rStyle w:val="wolai-character-style"/>
        </w:rPr>
        <w:t xml:space="preserve">：有物理形态的人工制品（棺材、骨灰盒、Labubu公仔）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b/>
          <w:bCs/>
          <w:rStyle w:val="wolai-character-style"/>
        </w:rPr>
        <w:t xml:space="preserve">符号文化</w:t>
      </w:r>
      <w:r>
        <w:rPr>
          <w:rStyle w:val="wolai-character-style"/>
        </w:rPr>
        <w:t xml:space="preserve">：非物质的信念、价值观、符号意义（对棺材赋予的“尊重”或“哀悼”意义）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宗教：两种文化的结合culture bundles</w:t>
      </w:r>
    </w:p>
    <w:p>
      <w:pPr>
        <w:pStyle w:val="Heading4"/>
        <w:jc w:val="left"/>
      </w:pPr>
      <w:r>
        <w:rPr>
          <w:rStyle w:val="wolai-character-style"/>
        </w:rPr>
        <w:t xml:space="preserve">💡 例子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韩国葬礼变迁</w:t>
      </w:r>
      <w:r>
        <w:rPr>
          <w:rStyle w:val="wolai-character-style"/>
        </w:rPr>
        <w:t xml:space="preserve">：传统上韩国遵循儒家葬礼习俗（土葬、长达3-7天的哀悼仪式）。但由于人口密度高、土地有限，火葬比例从2000年的35%上升到后来的94%。这说明文化会因</w:t>
      </w:r>
      <w:r>
        <w:rPr>
          <w:b/>
          <w:bCs/>
          <w:rStyle w:val="wolai-character-style"/>
        </w:rPr>
        <w:t xml:space="preserve">物质条件变化</w:t>
      </w:r>
      <w:r>
        <w:rPr>
          <w:rStyle w:val="wolai-character-style"/>
        </w:rPr>
        <w:t xml:space="preserve">而发生改变。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Labubu盲盒</w:t>
      </w:r>
      <w:r>
        <w:rPr>
          <w:rStyle w:val="wolai-character-style"/>
        </w:rPr>
        <w:t xml:space="preserve">：公仔本身是物质文化（小塑料球），但限量的“隐藏款”可以卖到200美元以上，这是符号文化赋予的价值。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三、 Elements of Culture（文化要素）</w:t>
      </w:r>
    </w:p>
    <w:p>
      <w:pPr>
        <w:pStyle w:val="Heading4"/>
        <w:jc w:val="left"/>
      </w:pPr>
      <w:r>
        <w:rPr>
          <w:rStyle w:val="wolai-character-style"/>
        </w:rPr>
        <w:t xml:space="preserve">五大要素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1740"/>
        <w:gridCol w:w="2760"/>
      </w:tblGrid>
      <w:tr>
        <w:tc>
          <w:tcPr>
            <w:tcW w:type="dxa" w:w="198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要素</w:t>
            </w:r>
          </w:p>
        </w:tc>
        <w:tc>
          <w:tcPr>
            <w:tcW w:type="dxa" w:w="174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定义</w:t>
            </w:r>
          </w:p>
        </w:tc>
        <w:tc>
          <w:tcPr>
            <w:tcW w:type="dxa" w:w="276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例子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Social norms（社会规范）</w:t>
            </w:r>
          </w:p>
        </w:tc>
        <w:tc>
          <w:tcPr>
            <w:tcW w:type="dxa" w:w="1740"/>
          </w:tcPr>
          <w:p>
            <w:pPr>
              <w:jc w:val="left"/>
            </w:pPr>
            <w:r>
              <w:rPr>
                <w:rStyle w:val="wolai-character-style"/>
              </w:rPr>
              <w:t xml:space="preserve">特定情境下的恰当行为</w:t>
            </w:r>
          </w:p>
        </w:tc>
        <w:tc>
          <w:tcPr>
            <w:tcW w:type="dxa" w:w="2760"/>
          </w:tcPr>
          <w:p>
            <w:pPr>
              <w:jc w:val="left"/>
            </w:pPr>
            <w:r>
              <w:rPr>
                <w:rStyle w:val="wolai-character-style"/>
              </w:rPr>
              <w:t xml:space="preserve">电梯里大家都面向门站立；如果有人面向里面盯着所有人看，就违反了规范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Beliefs（信念）</w:t>
            </w:r>
          </w:p>
        </w:tc>
        <w:tc>
          <w:tcPr>
            <w:tcW w:type="dxa" w:w="1740"/>
          </w:tcPr>
          <w:p>
            <w:pPr>
              <w:jc w:val="left"/>
            </w:pPr>
            <w:r>
              <w:rPr>
                <w:rStyle w:val="wolai-character-style"/>
              </w:rPr>
              <w:t xml:space="preserve">我们认为真实的事物</w:t>
            </w:r>
          </w:p>
        </w:tc>
        <w:tc>
          <w:tcPr>
            <w:tcW w:type="dxa" w:w="2760"/>
          </w:tcPr>
          <w:p>
            <w:pPr>
              <w:jc w:val="left"/>
            </w:pPr>
            <w:r>
              <w:rPr>
                <w:rStyle w:val="wolai-character-style"/>
              </w:rPr>
              <w:t xml:space="preserve">相信科学证据表明吸烟有害健康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Values（价值观）</w:t>
            </w:r>
          </w:p>
        </w:tc>
        <w:tc>
          <w:tcPr>
            <w:tcW w:type="dxa" w:w="174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社会看重的重要事物</w:t>
            </w:r>
          </w:p>
        </w:tc>
        <w:tc>
          <w:tcPr>
            <w:tcW w:type="dxa" w:w="2760"/>
          </w:tcPr>
          <w:p>
            <w:pPr>
              <w:jc w:val="left"/>
            </w:pPr>
            <w:r>
              <w:rPr>
                <w:rStyle w:val="wolai-character-style"/>
              </w:rPr>
              <w:t xml:space="preserve">保护儿童健康的价值观，导致成年人有责任不在孩子附近吸烟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Symbols（符号）</w:t>
            </w:r>
          </w:p>
        </w:tc>
        <w:tc>
          <w:tcPr>
            <w:tcW w:type="dxa" w:w="1740"/>
          </w:tcPr>
          <w:p>
            <w:pPr>
              <w:jc w:val="left"/>
            </w:pPr>
            <w:r>
              <w:rPr>
                <w:rStyle w:val="wolai-character-style"/>
              </w:rPr>
              <w:t xml:space="preserve">任何具有共享意义的事物</w:t>
            </w:r>
          </w:p>
        </w:tc>
        <w:tc>
          <w:tcPr>
            <w:tcW w:type="dxa" w:w="2760"/>
          </w:tcPr>
          <w:p>
            <w:pPr>
              <w:jc w:val="left"/>
            </w:pPr>
            <w:r>
              <w:rPr>
                <w:rStyle w:val="wolai-character-style"/>
              </w:rPr>
              <w:t xml:space="preserve">耐克的“✓”标志和“Just Do It”口号，即使没有出现“Nike”字样，人们也知道它代表什么</w:t>
            </w:r>
          </w:p>
        </w:tc>
      </w:tr>
      <w:tr>
        <w:tc>
          <w:tcPr>
            <w:tcW w:type="dxa" w:w="198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Language（语言）</w:t>
            </w:r>
          </w:p>
        </w:tc>
        <w:tc>
          <w:tcPr>
            <w:tcW w:type="dxa" w:w="1740"/>
          </w:tcPr>
          <w:p>
            <w:pPr>
              <w:jc w:val="left"/>
            </w:pPr>
            <w:r>
              <w:rPr>
                <w:rStyle w:val="wolai-character-style"/>
              </w:rPr>
              <w:t xml:space="preserve">允许传达复杂意义的系统</w:t>
            </w:r>
          </w:p>
        </w:tc>
        <w:tc>
          <w:tcPr>
            <w:tcW w:type="dxa" w:w="2760"/>
          </w:tcPr>
          <w:p>
            <w:pPr>
              <w:jc w:val="left"/>
            </w:pPr>
            <w:r>
              <w:rPr>
                <w:rStyle w:val="wolai-character-style"/>
              </w:rPr>
              <w:t xml:space="preserve">方言差异：美国不同地区对同一物品有不同的叫法</w:t>
            </w:r>
          </w:p>
        </w:tc>
      </w:tr>
    </w:tbl>
    <w:p>
      <w:r>
        <w:t xml:space="preserve"/>
      </w:r>
    </w:p>
    <w:p>
      <w:pPr>
        <w:pStyle w:val="Heading4"/>
        <w:jc w:val="left"/>
      </w:pPr>
      <w:r>
        <w:rPr>
          <w:b/>
          <w:bCs/>
          <w:rStyle w:val="wolai-character-style"/>
        </w:rPr>
        <w:t xml:space="preserve">💡 例子：吸烟图片分析</w:t>
      </w:r>
    </w:p>
    <w:p>
      <w:pPr>
        <w:jc w:val="left"/>
      </w:pPr>
      <w:r>
        <w:rPr>
          <w:rStyle w:val="wolai-character-style"/>
        </w:rPr>
        <w:t xml:space="preserve">图片中一个女人在孩子旁边抽烟，反映了：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社会规范</w:t>
      </w:r>
      <w:r>
        <w:rPr>
          <w:rStyle w:val="wolai-character-style"/>
        </w:rPr>
        <w:t xml:space="preserve">：过去在飞机上抽烟是允许的，现在会被判联邦重罪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信念</w:t>
      </w:r>
      <w:r>
        <w:rPr>
          <w:rStyle w:val="wolai-character-style"/>
        </w:rPr>
        <w:t xml:space="preserve">：她可能相信科学证据表明吸烟有害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价值观</w:t>
      </w:r>
      <w:r>
        <w:rPr>
          <w:rStyle w:val="wolai-character-style"/>
        </w:rPr>
        <w:t xml:space="preserve">：社会重视保护儿童健康，成年人有责任不让二手烟危害孩子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符号</w:t>
      </w:r>
      <w:r>
        <w:rPr>
          <w:rStyle w:val="wolai-character-style"/>
        </w:rPr>
        <w:t xml:space="preserve">：香烟本身已成为“不健康”的符号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四、 High Culture vs Popular Culture（高雅文化 vs 大众文化）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</w:p>
    <w:p>
      <w:pPr>
        <w:jc w:val="left"/>
      </w:pPr>
      <w:r>
        <w:rPr>
          <w:rStyle w:val="wolai-character-style"/>
        </w:rPr>
        <w:t xml:space="preserve">高雅文化和大众文化的区别是</w:t>
      </w:r>
      <w:r>
        <w:rPr>
          <w:b/>
          <w:bCs/>
          <w:rStyle w:val="wolai-character-style"/>
        </w:rPr>
        <w:t xml:space="preserve">社会建构的</w:t>
      </w:r>
      <w:r>
        <w:rPr>
          <w:rStyle w:val="wolai-character-style"/>
        </w:rPr>
        <w:t xml:space="preserve">，背后涉及</w:t>
      </w:r>
      <w:r>
        <w:rPr>
          <w:b/>
          <w:bCs/>
          <w:rStyle w:val="wolai-character-style"/>
        </w:rPr>
        <w:t xml:space="preserve">权力、阶层与合法性</w:t>
      </w:r>
      <w:r>
        <w:rPr>
          <w:rStyle w:val="wolai-character-style"/>
        </w:rPr>
        <w:t xml:space="preserve">。</w:t>
      </w:r>
    </w:p>
    <w:p>
      <w:pPr>
        <w:jc w:val="left"/>
      </w:pPr>
      <w:r>
        <w:rPr>
          <w:b/>
          <w:bCs/>
          <w:rStyle w:val="wolai-character-style"/>
        </w:rPr>
        <w:t xml:space="preserve">对比表格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520"/>
        <w:gridCol w:w="237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维度</w:t>
            </w:r>
          </w:p>
        </w:tc>
        <w:tc>
          <w:tcPr>
            <w:tcW w:type="dxa" w:w="252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High Culture（高雅文化）</w:t>
            </w:r>
          </w:p>
        </w:tc>
        <w:tc>
          <w:tcPr>
            <w:tcW w:type="dxa" w:w="237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Popular Culture（大众文化）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受众</w:t>
            </w:r>
          </w:p>
        </w:tc>
        <w:tc>
          <w:tcPr>
            <w:tcW w:type="dxa" w:w="2520"/>
          </w:tcPr>
          <w:p>
            <w:pPr>
              <w:jc w:val="left"/>
            </w:pPr>
            <w:r>
              <w:rPr>
                <w:rStyle w:val="wolai-character-style"/>
              </w:rPr>
              <w:t xml:space="preserve">上层/中上阶层，有一定文化资本</w:t>
            </w:r>
          </w:p>
        </w:tc>
        <w:tc>
          <w:tcPr>
            <w:tcW w:type="dxa" w:w="2370"/>
          </w:tcPr>
          <w:p>
            <w:pPr>
              <w:jc w:val="left"/>
            </w:pPr>
            <w:r>
              <w:rPr>
                <w:rStyle w:val="wolai-character-style"/>
              </w:rPr>
              <w:t xml:space="preserve">广大普通民众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典型形式</w:t>
            </w:r>
          </w:p>
        </w:tc>
        <w:tc>
          <w:tcPr>
            <w:tcW w:type="dxa" w:w="2520"/>
          </w:tcPr>
          <w:p>
            <w:pPr>
              <w:jc w:val="left"/>
            </w:pPr>
            <w:r>
              <w:rPr>
                <w:rStyle w:val="wolai-character-style"/>
              </w:rPr>
              <w:t xml:space="preserve">芭蕾、歌剧、古典音乐、话剧</w:t>
            </w:r>
          </w:p>
        </w:tc>
        <w:tc>
          <w:tcPr>
            <w:tcW w:type="dxa" w:w="2370"/>
          </w:tcPr>
          <w:p>
            <w:pPr>
              <w:jc w:val="left"/>
            </w:pPr>
            <w:r>
              <w:rPr>
                <w:rStyle w:val="wolai-character-style"/>
              </w:rPr>
              <w:t xml:space="preserve">超级碗、流行音乐、短视频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参与门槛</w:t>
            </w:r>
          </w:p>
        </w:tc>
        <w:tc>
          <w:tcPr>
            <w:tcW w:type="dxa" w:w="2520"/>
          </w:tcPr>
          <w:p>
            <w:pPr>
              <w:jc w:val="left"/>
            </w:pPr>
            <w:r>
              <w:rPr>
                <w:rStyle w:val="wolai-character-style"/>
              </w:rPr>
              <w:t xml:space="preserve">较高（需要知识、品味、经济成本）</w:t>
            </w:r>
          </w:p>
        </w:tc>
        <w:tc>
          <w:tcPr>
            <w:tcW w:type="dxa" w:w="2370"/>
          </w:tcPr>
          <w:p>
            <w:pPr>
              <w:jc w:val="left"/>
            </w:pPr>
            <w:r>
              <w:rPr>
                <w:rStyle w:val="wolai-character-style"/>
              </w:rPr>
              <w:t xml:space="preserve">较低（易于理解、价格亲民）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阶层关联</w:t>
            </w:r>
          </w:p>
        </w:tc>
        <w:tc>
          <w:tcPr>
            <w:tcW w:type="dxa" w:w="2520"/>
          </w:tcPr>
          <w:p>
            <w:pPr>
              <w:jc w:val="left"/>
            </w:pPr>
            <w:r>
              <w:rPr>
                <w:rStyle w:val="wolai-character-style"/>
              </w:rPr>
              <w:t xml:space="preserve">高收入家庭参与比例显著更高</w:t>
            </w:r>
          </w:p>
        </w:tc>
        <w:tc>
          <w:tcPr>
            <w:tcW w:type="dxa" w:w="2370"/>
          </w:tcPr>
          <w:p>
            <w:pPr>
              <w:jc w:val="left"/>
            </w:pPr>
            <w:r>
              <w:rPr>
                <w:rStyle w:val="wolai-character-style"/>
              </w:rPr>
              <w:t xml:space="preserve">全民参与，不受收入限制</w:t>
            </w:r>
          </w:p>
        </w:tc>
      </w:tr>
    </w:tbl>
    <w:p>
      <w:r>
        <w:t xml:space="preserve"/>
      </w:r>
    </w:p>
    <w:p>
      <w:pPr>
        <w:jc w:val="left"/>
      </w:pPr>
      <w:r>
        <w:rPr>
          <w:b/>
          <w:bCs/>
          <w:rStyle w:val="wolai-character-style"/>
        </w:rPr>
        <w:t xml:space="preserve">数据支撑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高雅文化参与率</w:t>
      </w:r>
      <w:r>
        <w:rPr>
          <w:rStyle w:val="wolai-character-style"/>
        </w:rPr>
        <w:t xml:space="preserve">（按家庭收入）：年收入15万美元以上的家庭，参加芭蕾、古典音乐、话剧等高雅文化活动的比例</w:t>
      </w:r>
      <w:r>
        <w:rPr>
          <w:b/>
          <w:bCs/>
          <w:rStyle w:val="wolai-character-style"/>
        </w:rPr>
        <w:t xml:space="preserve">不成比例地高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大众文化参与率</w:t>
      </w:r>
      <w:r>
        <w:rPr>
          <w:rStyle w:val="wolai-character-style"/>
        </w:rPr>
        <w:t xml:space="preserve">：超级碗观看人数从2000年代的不到1亿增长到2020年代的1.1亿以上</w:t>
      </w:r>
    </w:p>
    <w:p>
      <w:pPr>
        <w:pStyle w:val="Heading4"/>
        <w:jc w:val="left"/>
      </w:pPr>
      <w:r>
        <w:rPr>
          <w:rStyle w:val="wolai-character-style"/>
        </w:rPr>
        <w:t xml:space="preserve">💡 例子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方言测试</w:t>
      </w:r>
      <w:r>
        <w:rPr>
          <w:rStyle w:val="wolai-character-style"/>
        </w:rPr>
        <w:t xml:space="preserve">：课堂上的方言测验显示，不同地区的美国人使用不同的词汇（如“汽水”的不同叫法）。方言是大众文化的一部分，而“正式英语”则更接近高雅文化。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数字时代</w:t>
      </w:r>
      <w:r>
        <w:rPr>
          <w:rStyle w:val="wolai-character-style"/>
        </w:rPr>
        <w:t xml:space="preserve">：互联网并没有消除文化差异，反而</w:t>
      </w:r>
      <w:r>
        <w:rPr>
          <w:b/>
          <w:bCs/>
          <w:rStyle w:val="wolai-character-style"/>
        </w:rPr>
        <w:t xml:space="preserve">固化了某些文化信念和实践</w:t>
      </w:r>
      <w:r>
        <w:rPr>
          <w:rStyle w:val="wolai-character-style"/>
        </w:rPr>
        <w:t xml:space="preserve">。全球流行榜单上可能是同一批歌曲，但各地的文化接受方式不同。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3"/>
        <w:jc w:val="left"/>
      </w:pPr>
      <w:r>
        <w:rPr>
          <w:rStyle w:val="wolai-character-style"/>
        </w:rPr>
        <w:t xml:space="preserve">五、 Culture as Values vs Culture as Way of Being（文化作为价值观 vs 文化作为存在方式）</w:t>
      </w:r>
    </w:p>
    <w:p>
      <w:pPr>
        <w:pStyle w:val="Heading4"/>
        <w:jc w:val="left"/>
      </w:pPr>
      <w:r>
        <w:rPr>
          <w:rStyle w:val="wolai-character-style"/>
        </w:rPr>
        <w:t xml:space="preserve">1. Culture as Values（文化作为价值观）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：文化是一个统一的价值观体系（unified system of values），包括道德信念（moral beliefs）和驱动行为的规范（norms）。文化可以通过这种方式保持稳定或发生变化。</w:t>
      </w:r>
    </w:p>
    <w:p>
      <w:pPr>
        <w:jc w:val="left"/>
      </w:pPr>
      <w:r>
        <w:rPr>
          <w:b/>
          <w:bCs/>
          <w:rStyle w:val="wolai-character-style"/>
        </w:rPr>
        <w:t xml:space="preserve">💡 例子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稳定的规范</w:t>
      </w:r>
      <w:r>
        <w:rPr>
          <w:rStyle w:val="wolai-character-style"/>
        </w:rPr>
        <w:t xml:space="preserve">：打喷嚏时说“Bless you”这个习惯持续了几十年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变化的规范</w:t>
      </w:r>
      <w:r>
        <w:rPr>
          <w:rStyle w:val="wolai-character-style"/>
        </w:rPr>
        <w:t xml:space="preserve">：在公共场所吸烟，尤其在有儿童的地方，已经从“可接受”变为“不可接受”</w:t>
      </w:r>
    </w:p>
    <w:p>
      <w:pPr>
        <w:pStyle w:val="Heading4"/>
        <w:jc w:val="left"/>
      </w:pPr>
      <w:r>
        <w:rPr>
          <w:rStyle w:val="wolai-character-style"/>
        </w:rPr>
        <w:t xml:space="preserve">2. Culture as Way of Being: Code-switching（文化作为存在方式：代码转换）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（Anne Swidler提出）：文化是一个</w:t>
      </w:r>
      <w:r>
        <w:rPr>
          <w:b/>
          <w:bCs/>
          <w:rStyle w:val="wolai-character-style"/>
        </w:rPr>
        <w:t xml:space="preserve">文化工具包（cultural toolkit）</w:t>
      </w:r>
      <w:r>
        <w:rPr>
          <w:rStyle w:val="wolai-character-style"/>
        </w:rPr>
        <w:t xml:space="preserve">，人们学会在不同的情境（settings）中使用不同的价值观、信念、规范和语言。这就是</w:t>
      </w:r>
      <w:r>
        <w:rPr>
          <w:b/>
          <w:bCs/>
          <w:rStyle w:val="wolai-character-style"/>
        </w:rPr>
        <w:t xml:space="preserve">代码转换（code-switching）</w:t>
      </w:r>
      <w:r>
        <w:rPr>
          <w:rStyle w:val="wolai-character-style"/>
        </w:rPr>
        <w:t xml:space="preserve">。</w:t>
      </w:r>
    </w:p>
    <w:p>
      <w:pPr>
        <w:jc w:val="left"/>
      </w:pPr>
      <w:r>
        <w:rPr>
          <w:b/>
          <w:bCs/>
          <w:rStyle w:val="wolai-character-style"/>
        </w:rPr>
        <w:t xml:space="preserve">关键概念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文化工具包（Cultural toolkit）</w:t>
      </w:r>
      <w:r>
        <w:rPr>
          <w:rStyle w:val="wolai-character-style"/>
        </w:rPr>
        <w:t xml:space="preserve">：人们头脑中储存的各种文化资源（符号、仪式、故事、价值观）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代码转换（Code-switching）</w:t>
      </w:r>
      <w:r>
        <w:rPr>
          <w:rStyle w:val="wolai-character-style"/>
        </w:rPr>
        <w:t xml:space="preserve">：根据不同情境切换行为模式、语言或文化工具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Hopscotch（跳房子）</w:t>
      </w:r>
      <w:r>
        <w:rPr>
          <w:rStyle w:val="wolai-character-style"/>
        </w:rPr>
        <w:t xml:space="preserve">：比喻人们在不同的文化、语言和身份认同之间跳跃</w:t>
      </w:r>
    </w:p>
    <w:p>
      <w:pPr>
        <w:jc w:val="left"/>
      </w:pPr>
      <w:r>
        <w:rPr>
          <w:b/>
          <w:bCs/>
          <w:rStyle w:val="wolai-character-style"/>
        </w:rPr>
        <w:t xml:space="preserve">💡 例子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移民/少数族裔</w:t>
      </w:r>
      <w:r>
        <w:rPr>
          <w:rStyle w:val="wolai-character-style"/>
        </w:rPr>
        <w:t xml:space="preserve">：非裔美国人可能在正式场合（学校、政府、医疗机构）使用主流英语方言，以避免歧视或污名化；在社区内则使用非裔美国人的方言英语（AAVE）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跨情境转换</w:t>
      </w:r>
      <w:r>
        <w:rPr>
          <w:rStyle w:val="wolai-character-style"/>
        </w:rPr>
        <w:t xml:space="preserve">：在教室里的表现 vs 在俱乐部的表现；和同学聊天 vs 和父母/牧师/女朋友父母聊天——你会呈现不同的一面</w:t>
      </w:r>
    </w:p>
    <w:p>
      <w:pPr>
        <w:pStyle w:val="Heading4"/>
        <w:jc w:val="left"/>
      </w:pPr>
      <w:r>
        <w:rPr>
          <w:rStyle w:val="wolai-character-style"/>
        </w:rPr>
        <w:t xml:space="preserve">3. Culture of Poverty（贫困文化）</w:t>
      </w:r>
    </w:p>
    <w:p>
      <w:pPr>
        <w:jc w:val="left"/>
      </w:pPr>
      <w:r>
        <w:rPr>
          <w:b/>
          <w:bCs/>
          <w:rStyle w:val="wolai-character-style"/>
        </w:rPr>
        <w:t xml:space="preserve">核心论点</w:t>
      </w:r>
      <w:r>
        <w:rPr>
          <w:rStyle w:val="wolai-character-style"/>
        </w:rPr>
        <w:t xml:space="preserve">（Oscar Lewis，1960年代研究）：贫困人群由于所处的物质环境，会发展出特定的共享价值观和规范来生存。这些包括：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对未来缺乏长远规划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短期享乐倾向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缺乏长期思维</w:t>
      </w:r>
    </w:p>
    <w:p>
      <w:pPr>
        <w:jc w:val="left"/>
      </w:pPr>
      <w:r>
        <w:rPr>
          <w:b/>
          <w:bCs/>
          <w:rStyle w:val="wolai-character-style"/>
        </w:rPr>
        <w:t xml:space="preserve">⚠️ 重要批判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Oscar Lewis本人反对将他的研究推广到所有贫困人口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政客们滥用“贫困文化”理论来反对福利政策和扶贫措施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大多数社会学家认为：这种文化价值观是在</w:t>
      </w:r>
      <w:r>
        <w:rPr>
          <w:b/>
          <w:bCs/>
          <w:rStyle w:val="wolai-character-style"/>
        </w:rPr>
        <w:t xml:space="preserve">特定物质条件下形成的</w:t>
      </w:r>
      <w:r>
        <w:rPr>
          <w:rStyle w:val="wolai-character-style"/>
        </w:rPr>
        <w:t xml:space="preserve">，如果外部条件改变，文化也会改变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这种观点忽略了</w:t>
      </w:r>
      <w:r>
        <w:rPr>
          <w:b/>
          <w:bCs/>
          <w:rStyle w:val="wolai-character-style"/>
        </w:rPr>
        <w:t xml:space="preserve">去工业化、全球化</w:t>
      </w:r>
      <w:r>
        <w:rPr>
          <w:rStyle w:val="wolai-character-style"/>
        </w:rPr>
        <w:t xml:space="preserve">等更大的结构性因素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1"/>
        <w:jc w:val="left"/>
      </w:pPr>
      <w:r>
        <w:rPr>
          <w:rStyle w:val="wolai-character-style"/>
        </w:rPr>
        <w:t xml:space="preserve">📝 第四周课堂笔记：Social Structure &amp; Socialization（社会结构与社会化）</w:t>
      </w:r>
    </w:p>
    <w:p>
      <w:pPr>
        <w:jc w:val="left"/>
      </w:pPr>
      <w:r>
        <w:rPr>
          <w:b/>
          <w:bCs/>
          <w:rStyle w:val="wolai-character-style"/>
        </w:rPr>
        <w:t xml:space="preserve">课程</w:t>
      </w:r>
      <w:r>
        <w:rPr>
          <w:rStyle w:val="wolai-character-style"/>
        </w:rPr>
        <w:t xml:space="preserve">：SOC100 E — Prof. Anna Zhang</w:t>
      </w:r>
    </w:p>
    <w:p>
      <w:pPr>
        <w:jc w:val="left"/>
      </w:pPr>
      <w:r>
        <w:rPr>
          <w:b/>
          <w:bCs/>
          <w:rStyle w:val="wolai-character-style"/>
        </w:rPr>
        <w:t xml:space="preserve">日期</w:t>
      </w:r>
      <w:r>
        <w:rPr>
          <w:rStyle w:val="wolai-character-style"/>
        </w:rPr>
        <w:t xml:space="preserve">：Week 4，Monday</w:t>
      </w:r>
    </w:p>
    <w:p>
      <w:pPr>
        <w:jc w:val="left"/>
      </w:pPr>
      <w:r>
        <w:rPr>
          <w:b/>
          <w:bCs/>
          <w:rStyle w:val="wolai-character-style"/>
        </w:rPr>
        <w:t xml:space="preserve">主题</w:t>
      </w:r>
      <w:r>
        <w:rPr>
          <w:rStyle w:val="wolai-character-style"/>
        </w:rPr>
        <w:t xml:space="preserve">：Social Structure, Statuses, Roles, Socialization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一、 课堂导入：Doing Gender（践行性别）</w:t>
      </w:r>
    </w:p>
    <w:p>
      <w:pPr>
        <w:pStyle w:val="Heading3"/>
        <w:jc w:val="left"/>
      </w:pPr>
      <w:r>
        <w:rPr>
          <w:rStyle w:val="wolai-character-style"/>
        </w:rPr>
        <w:t xml:space="preserve">课堂讨论问题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什么是 </w:t>
      </w:r>
      <w:r>
        <w:rPr>
          <w:b/>
          <w:bCs/>
          <w:rStyle w:val="wolai-character-style"/>
        </w:rPr>
        <w:t xml:space="preserve">"doing gender"</w:t>
      </w:r>
      <w:r>
        <w:rPr>
          <w:rStyle w:val="wolai-character-style"/>
        </w:rPr>
        <w:t xml:space="preserve">（践行性别）的概念？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儿童是如何被</w:t>
      </w:r>
      <w:r>
        <w:rPr>
          <w:b/>
          <w:bCs/>
          <w:rStyle w:val="wolai-character-style"/>
        </w:rPr>
        <w:t xml:space="preserve">社会化</w:t>
      </w:r>
      <w:r>
        <w:rPr>
          <w:rStyle w:val="wolai-character-style"/>
        </w:rPr>
        <w:t xml:space="preserve">进入不同的性别规范的？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性别是天生的，还是一个</w:t>
      </w:r>
      <w:r>
        <w:rPr>
          <w:b/>
          <w:bCs/>
          <w:rStyle w:val="wolai-character-style"/>
        </w:rPr>
        <w:t xml:space="preserve">学习过程</w:t>
      </w:r>
      <w:r>
        <w:rPr>
          <w:rStyle w:val="wolai-character-style"/>
        </w:rPr>
        <w:t xml:space="preserve">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父母接受/不接受哪些形式的</w:t>
      </w:r>
      <w:r>
        <w:rPr>
          <w:b/>
          <w:bCs/>
          <w:rStyle w:val="wolai-character-style"/>
        </w:rPr>
        <w:t xml:space="preserve">性别偏离行为</w:t>
      </w:r>
      <w:r>
        <w:rPr>
          <w:rStyle w:val="wolai-character-style"/>
        </w:rPr>
        <w:t xml:space="preserve">？</w:t>
      </w:r>
    </w:p>
    <w:p>
      <w:pPr>
        <w:pStyle w:val="Heading3"/>
        <w:jc w:val="left"/>
      </w:pPr>
      <w:r>
        <w:rPr>
          <w:rStyle w:val="wolai-character-style"/>
        </w:rPr>
        <w:t xml:space="preserve">教师点评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性别社会化从</w:t>
      </w:r>
      <w:r>
        <w:rPr>
          <w:b/>
          <w:bCs/>
          <w:rStyle w:val="wolai-character-style"/>
        </w:rPr>
        <w:t xml:space="preserve">产前</w:t>
      </w:r>
      <w:r>
        <w:rPr>
          <w:rStyle w:val="wolai-character-style"/>
        </w:rPr>
        <w:t xml:space="preserve">就开始了（超声波检查得知胎儿性别 → 购买特定颜色的衣物和礼物）。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这是一个</w:t>
      </w:r>
      <w:r>
        <w:rPr>
          <w:b/>
          <w:bCs/>
          <w:rStyle w:val="wolai-character-style"/>
        </w:rPr>
        <w:t xml:space="preserve">永不停止的过程</w:t>
      </w:r>
      <w:r>
        <w:rPr>
          <w:rStyle w:val="wolai-character-style"/>
        </w:rPr>
        <w:t xml:space="preserve">，贯穿儿童发展的方方面面。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二、 社会结构（Social Structure）</w:t>
      </w:r>
    </w:p>
    <w:p>
      <w:pPr>
        <w:pStyle w:val="Heading3"/>
        <w:jc w:val="left"/>
      </w:pPr>
      <w:r>
        <w:rPr>
          <w:rStyle w:val="wolai-character-style"/>
        </w:rPr>
        <w:t xml:space="preserve">定义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构成我们社会的</w:t>
      </w:r>
      <w:r>
        <w:rPr>
          <w:b/>
          <w:bCs/>
          <w:rStyle w:val="wolai-character-style"/>
        </w:rPr>
        <w:t xml:space="preserve">有组织的社会关系模式</w:t>
      </w:r>
      <w:r>
        <w:rPr>
          <w:rStyle w:val="wolai-character-style"/>
        </w:rPr>
        <w:t xml:space="preserve">（Organized patterns of social relationships that constitute our society）。</w:t>
      </w:r>
    </w:p>
    <w:p>
      <w:pPr>
        <w:pStyle w:val="Heading3"/>
        <w:jc w:val="left"/>
      </w:pPr>
      <w:r>
        <w:rPr>
          <w:rStyle w:val="wolai-character-style"/>
        </w:rPr>
        <w:t xml:space="preserve">核心论点</w:t>
      </w:r>
    </w:p>
    <w:p>
      <w:pPr>
        <w:jc w:val="left"/>
      </w:pPr>
      <w:r>
        <w:rPr>
          <w:rStyle w:val="wolai-character-style"/>
        </w:rPr>
        <w:t xml:space="preserve">我们的行为受到以下三者的引导：</w:t>
      </w:r>
    </w:p>
    <w:p>
      <w:pPr>
        <w:pStyle w:val="ListParagraph"/>
        <w:numPr>
          <w:ilvl w:val="0"/>
          <w:numId w:val="220"/>
        </w:numPr>
        <w:jc w:val="left"/>
      </w:pPr>
      <w:r>
        <w:rPr>
          <w:b/>
          <w:bCs/>
          <w:rStyle w:val="wolai-character-style"/>
        </w:rPr>
        <w:t xml:space="preserve">Rules（规则）</w:t>
      </w:r>
      <w:r>
        <w:rPr>
          <w:rStyle w:val="wolai-character-style"/>
        </w:rPr>
        <w:t xml:space="preserve"> — 正式与非正式的行为期望</w:t>
      </w:r>
    </w:p>
    <w:p>
      <w:pPr>
        <w:pStyle w:val="ListParagraph"/>
        <w:numPr>
          <w:ilvl w:val="0"/>
          <w:numId w:val="220"/>
        </w:numPr>
        <w:jc w:val="left"/>
      </w:pPr>
      <w:r>
        <w:rPr>
          <w:b/>
          <w:bCs/>
          <w:rStyle w:val="wolai-character-style"/>
        </w:rPr>
        <w:t xml:space="preserve">Resources（资源）</w:t>
      </w:r>
      <w:r>
        <w:rPr>
          <w:rStyle w:val="wolai-character-style"/>
        </w:rPr>
        <w:t xml:space="preserve"> — 我们拥有或可获得的东西</w:t>
      </w:r>
    </w:p>
    <w:p>
      <w:pPr>
        <w:pStyle w:val="ListParagraph"/>
        <w:numPr>
          <w:ilvl w:val="0"/>
          <w:numId w:val="220"/>
        </w:numPr>
        <w:jc w:val="left"/>
      </w:pPr>
      <w:r>
        <w:rPr>
          <w:b/>
          <w:bCs/>
          <w:rStyle w:val="wolai-character-style"/>
        </w:rPr>
        <w:t xml:space="preserve">Social Forces（社会力量）</w:t>
      </w:r>
      <w:r>
        <w:rPr>
          <w:rStyle w:val="wolai-character-style"/>
        </w:rPr>
        <w:t xml:space="preserve"> — 如父母的期望</w:t>
      </w:r>
    </w:p>
    <w:p>
      <w:pPr>
        <w:pStyle w:val="Heading3"/>
        <w:jc w:val="left"/>
      </w:pPr>
      <w:r>
        <w:rPr>
          <w:rStyle w:val="wolai-character-style"/>
        </w:rPr>
        <w:t xml:space="preserve">另一种表述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社会结构 = 我们遇到的</w:t>
      </w:r>
      <w:r>
        <w:rPr>
          <w:b/>
          <w:bCs/>
          <w:rStyle w:val="wolai-character-style"/>
        </w:rPr>
        <w:t xml:space="preserve">机会（opportunities）</w:t>
      </w:r>
      <w:r>
        <w:rPr>
          <w:rStyle w:val="wolai-character-style"/>
        </w:rPr>
        <w:t xml:space="preserve"> 与</w:t>
      </w:r>
      <w:r>
        <w:rPr>
          <w:b/>
          <w:bCs/>
          <w:rStyle w:val="wolai-character-style"/>
        </w:rPr>
        <w:t xml:space="preserve">界限（boundaries）</w:t>
      </w:r>
    </w:p>
    <w:p>
      <w:pPr>
        <w:pStyle w:val="Heading3"/>
        <w:jc w:val="left"/>
      </w:pPr>
      <w:r>
        <w:rPr>
          <w:rStyle w:val="wolai-character-style"/>
        </w:rPr>
        <w:t xml:space="preserve">社会结构的五大要素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5"/>
        <w:gridCol w:w="2625"/>
      </w:tblGrid>
      <w:tr>
        <w:tc>
          <w:tcPr>
            <w:tcW w:type="dxa" w:w="286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要素</w:t>
            </w:r>
          </w:p>
        </w:tc>
        <w:tc>
          <w:tcPr>
            <w:tcW w:type="dxa" w:w="262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说明</w:t>
            </w:r>
          </w:p>
        </w:tc>
      </w:tr>
      <w:tr>
        <w:tc>
          <w:tcPr>
            <w:tcW w:type="dxa" w:w="2865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Statuses（地位）</w:t>
            </w:r>
          </w:p>
        </w:tc>
        <w:tc>
          <w:tcPr>
            <w:tcW w:type="dxa" w:w="2625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社会中的位置</w:t>
            </w:r>
          </w:p>
        </w:tc>
      </w:tr>
      <w:tr>
        <w:tc>
          <w:tcPr>
            <w:tcW w:type="dxa" w:w="2865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Roles（角色）</w:t>
            </w:r>
          </w:p>
        </w:tc>
        <w:tc>
          <w:tcPr>
            <w:tcW w:type="dxa" w:w="262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与地位相关的行为期望</w:t>
            </w:r>
          </w:p>
        </w:tc>
      </w:tr>
      <w:tr>
        <w:tc>
          <w:tcPr>
            <w:tcW w:type="dxa" w:w="2865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Groups（群体）</w:t>
            </w:r>
          </w:p>
        </w:tc>
        <w:tc>
          <w:tcPr>
            <w:tcW w:type="dxa" w:w="2625"/>
          </w:tcPr>
          <w:p>
            <w:pPr>
              <w:jc w:val="left"/>
            </w:pPr>
            <w:r>
              <w:rPr>
                <w:rStyle w:val="wolai-character-style"/>
              </w:rPr>
              <w:t xml:space="preserve">互动并共享身份的人群</w:t>
            </w:r>
          </w:p>
        </w:tc>
      </w:tr>
      <w:tr>
        <w:tc>
          <w:tcPr>
            <w:tcW w:type="dxa" w:w="2865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Networks（网络）</w:t>
            </w:r>
          </w:p>
        </w:tc>
        <w:tc>
          <w:tcPr>
            <w:tcW w:type="dxa" w:w="2625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社会关系连接</w:t>
            </w:r>
          </w:p>
        </w:tc>
      </w:tr>
      <w:tr>
        <w:tc>
          <w:tcPr>
            <w:tcW w:type="dxa" w:w="2865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Institutions（制度）</w:t>
            </w:r>
          </w:p>
        </w:tc>
        <w:tc>
          <w:tcPr>
            <w:tcW w:type="dxa" w:w="2625"/>
          </w:tcPr>
          <w:p>
            <w:pPr>
              <w:jc w:val="left"/>
            </w:pPr>
            <w:r>
              <w:rPr>
                <w:rStyle w:val="wolai-character-style"/>
              </w:rPr>
              <w:t xml:space="preserve">满足社会需求的组织体系</w:t>
            </w:r>
          </w:p>
        </w:tc>
      </w:tr>
    </w:tbl>
    <w:p>
      <w:r>
        <w:t xml:space="preserve"/>
      </w:r>
    </w:p>
    <w:p>
      <w:pPr>
        <w:pStyle w:val="Heading3"/>
        <w:jc w:val="left"/>
      </w:pPr>
      <w:r>
        <w:rPr>
          <w:rStyle w:val="wolai-character-style"/>
        </w:rPr>
        <w:t xml:space="preserve">💡 课堂举例：教室的结构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资源</w:t>
      </w:r>
      <w:r>
        <w:rPr>
          <w:rStyle w:val="wolai-character-style"/>
        </w:rPr>
        <w:t xml:space="preserve">：时钟（看时间）、充电器（充电）、窗户（看风景）、白板（写字）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限制</w:t>
      </w:r>
      <w:r>
        <w:rPr>
          <w:rStyle w:val="wolai-character-style"/>
        </w:rPr>
        <w:t xml:space="preserve">：只能用门进出、不能坐墙/挂天花板、不能用投影仪充电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规则</w:t>
      </w:r>
      <w:r>
        <w:rPr>
          <w:rStyle w:val="wolai-character-style"/>
        </w:rPr>
        <w:t xml:space="preserve">：脱鞋没有明文禁止，但会受到异样眼光（非正式规范）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三、 社会地位（Social Status）</w:t>
      </w:r>
    </w:p>
    <w:p>
      <w:pPr>
        <w:pStyle w:val="Heading3"/>
        <w:jc w:val="left"/>
      </w:pPr>
      <w:r>
        <w:rPr>
          <w:rStyle w:val="wolai-character-style"/>
        </w:rPr>
        <w:t xml:space="preserve">定义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社会群体或社会中</w:t>
      </w:r>
      <w:r>
        <w:rPr>
          <w:b/>
          <w:bCs/>
          <w:rStyle w:val="wolai-character-style"/>
        </w:rPr>
        <w:t xml:space="preserve">由社会决定的位置</w:t>
      </w:r>
      <w:r>
        <w:rPr>
          <w:rStyle w:val="wolai-character-style"/>
        </w:rPr>
        <w:t xml:space="preserve">（A socially determined position within a larger group or society）。</w:t>
      </w:r>
    </w:p>
    <w:p>
      <w:pPr>
        <w:pStyle w:val="Heading3"/>
        <w:jc w:val="left"/>
      </w:pPr>
      <w:r>
        <w:rPr>
          <w:rStyle w:val="wolai-character-style"/>
        </w:rPr>
        <w:t xml:space="preserve">两种类型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150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类型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定义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例子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Ascribed Status（先赋地位）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被分配给你的，无法控制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种族、性别、年龄、出生阶层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Achieved Status（自致地位）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通过自身努力获得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名人、亿万富翁、大学生、医生</w:t>
            </w:r>
          </w:p>
        </w:tc>
      </w:tr>
    </w:tbl>
    <w:p>
      <w:r>
        <w:t xml:space="preserve"/>
      </w:r>
    </w:p>
    <w:p>
      <w:pPr>
        <w:pStyle w:val="Heading3"/>
        <w:jc w:val="left"/>
      </w:pPr>
      <w:r>
        <w:rPr>
          <w:rStyle w:val="wolai-character-style"/>
        </w:rPr>
        <w:t xml:space="preserve">课堂讨论案例：碧昂斯（Beyoncé）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自致地位</w:t>
      </w:r>
      <w:r>
        <w:rPr>
          <w:rStyle w:val="wolai-character-style"/>
        </w:rPr>
        <w:t xml:space="preserve">：名人、亿万富翁、歌手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先赋地位</w:t>
      </w:r>
      <w:r>
        <w:rPr>
          <w:rStyle w:val="wolai-character-style"/>
        </w:rPr>
        <w:t xml:space="preserve">：女性、非裔美国人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伴随的规则与期望</w:t>
      </w:r>
      <w:r>
        <w:rPr>
          <w:rStyle w:val="wolai-character-style"/>
        </w:rPr>
        <w:t xml:space="preserve">：慈善捐款、不炫富（曾因在MV中开昂贵香槟遭批评）</w:t>
      </w:r>
    </w:p>
    <w:p>
      <w:pPr>
        <w:pStyle w:val="Heading3"/>
        <w:jc w:val="left"/>
      </w:pPr>
      <w:r>
        <w:rPr>
          <w:rStyle w:val="wolai-character-style"/>
        </w:rPr>
        <w:t xml:space="preserve">重要观点：Statuses are relative（地位是相对的）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亚裔美国人：既是先赋（种族无法改变），也可以是自致（通过归化成为美国公民）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房主：一般是自致，但继承房产则为先赋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老年人：一般视为先赋，但对经历系统性暴力的群体（如原住民寄宿学校幸存者、LGBTQ+长者）可视为自致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宗教身份：出生在宗教家庭为先赋，成年后改宗/脱离为自致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贫困：儿童为先赋（无法控制），成人一般为自致（但有争议——全球化导致部分地区无就业机会）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种族分类因社会而异</w:t>
      </w:r>
      <w:r>
        <w:rPr>
          <w:rStyle w:val="wolai-character-style"/>
        </w:rPr>
        <w:t xml:space="preserve">：在美国和巴西的种族分类系统不同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四、 社会角色（Social Roles）</w:t>
      </w:r>
    </w:p>
    <w:p>
      <w:pPr>
        <w:pStyle w:val="Heading3"/>
        <w:jc w:val="left"/>
      </w:pPr>
      <w:r>
        <w:rPr>
          <w:rStyle w:val="wolai-character-style"/>
        </w:rPr>
        <w:t xml:space="preserve">定义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与特定社会地位相关的</w:t>
      </w:r>
      <w:r>
        <w:rPr>
          <w:b/>
          <w:bCs/>
          <w:rStyle w:val="wolai-character-style"/>
        </w:rPr>
        <w:t xml:space="preserve">行为或期望</w:t>
      </w:r>
      <w:r>
        <w:rPr>
          <w:rStyle w:val="wolai-character-style"/>
        </w:rPr>
        <w:t xml:space="preserve">（Behaviors or expectations associated with a particular status）。</w:t>
      </w:r>
    </w:p>
    <w:p>
      <w:pPr>
        <w:pStyle w:val="Heading3"/>
        <w:jc w:val="left"/>
      </w:pPr>
      <w:r>
        <w:rPr>
          <w:rStyle w:val="wolai-character-style"/>
        </w:rPr>
        <w:t xml:space="preserve">地位 vs 角色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地位</w:t>
      </w:r>
      <w:r>
        <w:rPr>
          <w:rStyle w:val="wolai-character-style"/>
        </w:rPr>
        <w:t xml:space="preserve">：你所在的类别（如“学生”）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角色</w:t>
      </w:r>
      <w:r>
        <w:rPr>
          <w:rStyle w:val="wolai-character-style"/>
        </w:rPr>
        <w:t xml:space="preserve">：与该类别相关的行为脚本（如“上课、写作业、考试”）</w:t>
      </w:r>
    </w:p>
    <w:p>
      <w:pPr>
        <w:pStyle w:val="Heading3"/>
        <w:jc w:val="left"/>
      </w:pPr>
      <w:r>
        <w:rPr>
          <w:rStyle w:val="wolai-character-style"/>
        </w:rPr>
        <w:t xml:space="preserve">两个关键概念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3150"/>
      </w:tblGrid>
      <w:tr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概念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定义</w:t>
            </w:r>
          </w:p>
        </w:tc>
        <w:tc>
          <w:tcPr>
            <w:tcW w:type="dxa" w:w="315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课堂例子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Role Conflict（角色冲突）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不同地位带来的角色期望相互矛盾</w:t>
            </w:r>
          </w:p>
        </w:tc>
        <w:tc>
          <w:tcPr>
            <w:tcW w:type="dxa" w:w="3150"/>
          </w:tcPr>
          <w:p>
            <w:pPr>
              <w:jc w:val="left"/>
            </w:pPr>
            <w:r>
              <w:rPr>
                <w:rStyle w:val="wolai-character-style"/>
              </w:rPr>
              <w:t xml:space="preserve">今晚去派对（朋友角色）还是读SOC100（学生角色）？</w:t>
            </w:r>
          </w:p>
        </w:tc>
      </w:tr>
      <w:tr>
        <w:tc>
          <w:tcPr>
            <w:tcW w:type="dxa" w:w="1500"/>
          </w:tcPr>
          <w:p>
            <w:pPr>
              <w:jc w:val="left"/>
            </w:pPr>
            <w:r>
              <w:rPr>
                <w:b/>
                <w:bCs/>
                <w:rStyle w:val="wolai-character-style"/>
              </w:rPr>
              <w:t xml:space="preserve">Role Strain（角色内紧张）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同一角色内部的期望相互矛盾</w:t>
            </w:r>
          </w:p>
        </w:tc>
        <w:tc>
          <w:tcPr>
            <w:tcW w:type="dxa" w:w="3150"/>
          </w:tcPr>
          <w:p>
            <w:pPr>
              <w:jc w:val="left"/>
            </w:pPr>
            <w:r>
              <w:rPr>
                <w:rStyle w:val="wolai-character-style"/>
              </w:rPr>
              <w:t xml:space="preserve">大学生同时被期待：读书、打工、社交、运动、找工作</w:t>
            </w:r>
          </w:p>
        </w:tc>
      </w:tr>
    </w:tbl>
    <w:p>
      <w:r>
        <w:t xml:space="preserve"/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五、 资源、机会与界限（Resources, Opportunities, Boundaries）</w:t>
      </w:r>
    </w:p>
    <w:p>
      <w:pPr>
        <w:pStyle w:val="Heading3"/>
        <w:jc w:val="left"/>
      </w:pPr>
      <w:r>
        <w:rPr>
          <w:rStyle w:val="wolai-character-style"/>
        </w:rPr>
        <w:t xml:space="preserve">核心论点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社会地位可以</w:t>
      </w:r>
      <w:r>
        <w:rPr>
          <w:b/>
          <w:bCs/>
          <w:rStyle w:val="wolai-character-style"/>
        </w:rPr>
        <w:t xml:space="preserve">打开某些门</w:t>
      </w:r>
      <w:r>
        <w:rPr>
          <w:rStyle w:val="wolai-character-style"/>
        </w:rPr>
        <w:t xml:space="preserve">（如亚裔学生协会）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社会地位也会</w:t>
      </w:r>
      <w:r>
        <w:rPr>
          <w:b/>
          <w:bCs/>
          <w:rStyle w:val="wolai-character-style"/>
        </w:rPr>
        <w:t xml:space="preserve">带来限制</w:t>
      </w:r>
      <w:r>
        <w:rPr>
          <w:rStyle w:val="wolai-character-style"/>
        </w:rPr>
        <w:t xml:space="preserve">（如优等生周末不能随意玩乐）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界限是流动的</w:t>
      </w:r>
      <w:r>
        <w:rPr>
          <w:rStyle w:val="wolai-character-style"/>
        </w:rPr>
        <w:t xml:space="preserve">，取决于社会环境和价值观</w:t>
      </w:r>
    </w:p>
    <w:p>
      <w:pPr>
        <w:pStyle w:val="Heading3"/>
        <w:jc w:val="left"/>
      </w:pPr>
      <w:r>
        <w:rPr>
          <w:rStyle w:val="wolai-character-style"/>
        </w:rPr>
        <w:t xml:space="preserve">情境的相对性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在一个重视橄榄球的社会，运动员地位高于优等生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在重视学业的环境，情况相反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个人的优先级可能随环境改变，也可能不变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六、 生活机会（Life Chances）</w:t>
      </w:r>
    </w:p>
    <w:p>
      <w:pPr>
        <w:pStyle w:val="Heading3"/>
        <w:jc w:val="left"/>
      </w:pPr>
      <w:r>
        <w:rPr>
          <w:rStyle w:val="wolai-character-style"/>
        </w:rPr>
        <w:t xml:space="preserve">定义</w:t>
      </w: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rStyle w:val="wolai-character-style"/>
        </w:rPr>
        <w:t xml:space="preserve">生命中能够</w:t>
      </w:r>
      <w:r>
        <w:rPr>
          <w:b/>
          <w:bCs/>
          <w:rStyle w:val="wolai-character-style"/>
        </w:rPr>
        <w:t xml:space="preserve">显著改变人生轨迹</w:t>
      </w:r>
      <w:r>
        <w:rPr>
          <w:rStyle w:val="wolai-character-style"/>
        </w:rPr>
        <w:t xml:space="preserve">的机会。</w:t>
      </w:r>
    </w:p>
    <w:p>
      <w:pPr>
        <w:pStyle w:val="Heading3"/>
        <w:jc w:val="left"/>
      </w:pPr>
      <w:r>
        <w:rPr>
          <w:rStyle w:val="wolai-character-style"/>
        </w:rPr>
        <w:t xml:space="preserve">课堂数据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教育程度与终身收入正相关</w:t>
      </w:r>
      <w:r>
        <w:rPr>
          <w:rStyle w:val="wolai-character-style"/>
        </w:rPr>
        <w:t xml:space="preserve">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本科毕业 &gt; 高中毕业</w:t>
      </w:r>
    </w:p>
    <w:p>
      <w:pPr>
        <w:pStyle w:val="ListParagraph"/>
        <w:numPr>
          <w:ilvl w:val="1"/>
          <w:numId w:val="214"/>
        </w:numPr>
        <w:ind w:left="360"/>
        <w:jc w:val="left"/>
      </w:pPr>
      <w:r>
        <w:rPr>
          <w:rStyle w:val="wolai-character-style"/>
        </w:rPr>
        <w:t xml:space="preserve">研究生毕业 &gt; 本科毕业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成为大学生 = 获得一种新的社会地位，伴随</w:t>
      </w:r>
      <w:r>
        <w:rPr>
          <w:b/>
          <w:bCs/>
          <w:rStyle w:val="wolai-character-style"/>
        </w:rPr>
        <w:t xml:space="preserve">限制</w:t>
      </w:r>
      <w:r>
        <w:rPr>
          <w:rStyle w:val="wolai-character-style"/>
        </w:rPr>
        <w:t xml:space="preserve">（时间投入）和</w:t>
      </w:r>
      <w:r>
        <w:rPr>
          <w:b/>
          <w:bCs/>
          <w:rStyle w:val="wolai-character-style"/>
        </w:rPr>
        <w:t xml:space="preserve">资源</w:t>
      </w:r>
      <w:r>
        <w:rPr>
          <w:rStyle w:val="wolai-character-style"/>
        </w:rPr>
        <w:t xml:space="preserve">（未来收入）</w:t>
      </w:r>
    </w:p>
    <w:p>
      <w:pPr>
        <w:pStyle w:val="Heading3"/>
        <w:jc w:val="left"/>
      </w:pPr>
      <w:r>
        <w:rPr>
          <w:rStyle w:val="wolai-character-style"/>
        </w:rPr>
        <w:t xml:space="preserve">其他生活机会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重大疾病/受伤 → 改变社会地位（如成为“残疾人”）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rStyle w:val="wolai-character-style"/>
        </w:rPr>
        <w:t xml:space="preserve">社会如何定义“残疾”、谁“值得帮助”→ 与社会结构紧密相连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七、 课堂活动：外貌展示中的资源与限制</w:t>
      </w:r>
    </w:p>
    <w:p>
      <w:pPr>
        <w:pStyle w:val="Heading3"/>
        <w:jc w:val="left"/>
      </w:pPr>
      <w:r>
        <w:rPr>
          <w:rStyle w:val="wolai-character-style"/>
        </w:rPr>
        <w:t xml:space="preserve">活动内容</w:t>
      </w:r>
    </w:p>
    <w:p>
      <w:pPr>
        <w:jc w:val="left"/>
      </w:pPr>
      <w:r>
        <w:rPr>
          <w:rStyle w:val="wolai-character-style"/>
        </w:rPr>
        <w:t xml:space="preserve">学生分组分析两组照片：</w:t>
      </w:r>
    </w:p>
    <w:p>
      <w:pPr>
        <w:pStyle w:val="ListParagraph"/>
        <w:numPr>
          <w:ilvl w:val="0"/>
          <w:numId w:val="221"/>
        </w:numPr>
        <w:jc w:val="left"/>
      </w:pPr>
      <w:r>
        <w:rPr>
          <w:b/>
          <w:bCs/>
          <w:rStyle w:val="wolai-character-style"/>
        </w:rPr>
        <w:t xml:space="preserve">101 Most Influential Latinos（101位最具影响力的拉丁裔）</w:t>
      </w:r>
    </w:p>
    <w:p>
      <w:pPr>
        <w:pStyle w:val="ListParagraph"/>
        <w:numPr>
          <w:ilvl w:val="0"/>
          <w:numId w:val="221"/>
        </w:numPr>
        <w:jc w:val="left"/>
      </w:pPr>
      <w:r>
        <w:rPr>
          <w:b/>
          <w:bCs/>
          <w:rStyle w:val="wolai-character-style"/>
        </w:rPr>
        <w:t xml:space="preserve">US Congress（美国国会）</w:t>
      </w:r>
    </w:p>
    <w:p>
      <w:pPr>
        <w:pStyle w:val="Heading3"/>
        <w:jc w:val="left"/>
      </w:pPr>
      <w:r>
        <w:rPr>
          <w:rStyle w:val="wolai-character-style"/>
        </w:rPr>
        <w:t xml:space="preserve">分析维度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资源</w:t>
      </w:r>
      <w:r>
        <w:rPr>
          <w:rStyle w:val="wolai-character-style"/>
        </w:rPr>
        <w:t xml:space="preserve">：能否化妆？染发？做特定发型？穿特定衣服？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限制</w:t>
      </w:r>
      <w:r>
        <w:rPr>
          <w:rStyle w:val="wolai-character-style"/>
        </w:rPr>
        <w:t xml:space="preserve">：什么不能做？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社会地位</w:t>
      </w:r>
      <w:r>
        <w:rPr>
          <w:rStyle w:val="wolai-character-style"/>
        </w:rPr>
        <w:t xml:space="preserve">：这些资源/限制与哪些地位相关？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社会角色</w:t>
      </w:r>
      <w:r>
        <w:rPr>
          <w:rStyle w:val="wolai-character-style"/>
        </w:rPr>
        <w:t xml:space="preserve">：期望与实际行为有何差异？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随时间的变化</w:t>
      </w:r>
      <w:r>
        <w:rPr>
          <w:rStyle w:val="wolai-character-style"/>
        </w:rPr>
        <w:t xml:space="preserve">：过去 vs 现在</w:t>
      </w:r>
    </w:p>
    <w:p>
      <w:pPr>
        <w:pStyle w:val="Heading3"/>
        <w:jc w:val="left"/>
      </w:pPr>
      <w:r>
        <w:rPr>
          <w:rStyle w:val="wolai-character-style"/>
        </w:rPr>
        <w:t xml:space="preserve">初步发现（课堂讨论）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国会</w:t>
      </w:r>
      <w:r>
        <w:rPr>
          <w:rStyle w:val="wolai-character-style"/>
        </w:rPr>
        <w:t xml:space="preserve">：男女穿着高度一致（受地位限制），因“国会议员”这一地位带来严格的着装规范</w:t>
      </w:r>
    </w:p>
    <w:p>
      <w:pPr>
        <w:pStyle w:val="ListParagraph"/>
        <w:numPr>
          <w:ilvl w:val="0"/>
          <w:numId w:val="214"/>
        </w:numPr>
        <w:jc w:val="left"/>
      </w:pPr>
      <w:r>
        <w:rPr>
          <w:b/>
          <w:bCs/>
          <w:rStyle w:val="wolai-character-style"/>
        </w:rPr>
        <w:t xml:space="preserve">拉丁裔领袖</w:t>
      </w:r>
      <w:r>
        <w:rPr>
          <w:rStyle w:val="wolai-character-style"/>
        </w:rPr>
        <w:t xml:space="preserve">：可能有更多的文化表达空间</w:t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pStyle w:val="Heading2"/>
        <w:jc w:val="left"/>
      </w:pPr>
      <w:r>
        <w:rPr>
          <w:rStyle w:val="wolai-character-style"/>
        </w:rPr>
        <w:t xml:space="preserve">八、 关键术语速查表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30"/>
        <w:gridCol w:w="1500"/>
        <w:gridCol w:w="2415"/>
      </w:tblGrid>
      <w:tr>
        <w:tc>
          <w:tcPr>
            <w:tcW w:type="dxa" w:w="213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英文</w:t>
            </w:r>
          </w:p>
        </w:tc>
        <w:tc>
          <w:tcPr>
            <w:tcW w:type="dxa" w:w="1500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中文</w:t>
            </w:r>
          </w:p>
        </w:tc>
        <w:tc>
          <w:tcPr>
            <w:tcW w:type="dxa" w:w="2415"/>
            <w:shd w:fill="f5f5f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一句话定义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Social Structure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社会结构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构成社会的有组织的关系模式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Ascribed Status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先赋地位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出生即带、无法控制的社会位置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Achieved Status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自致地位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通过自身努力获得的社会位置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Role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角色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与地位相关的行为期望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Role Conflict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角色冲突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/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不同地位的角色期望打架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Role Strain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角色内紧张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同一角色内部期望矛盾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Resources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资源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可用来展示/行动的东西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Rules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规则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正式与非正式的行为规范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Life Chances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生活机会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能改变人生轨迹的重大机遇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Doing Gender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践行性别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通过日常行为表演和再现性别</w:t>
            </w:r>
          </w:p>
        </w:tc>
      </w:tr>
      <w:tr>
        <w:tc>
          <w:tcPr>
            <w:tcW w:type="dxa" w:w="2130"/>
          </w:tcPr>
          <w:p>
            <w:pPr>
              <w:jc w:val="left"/>
            </w:pPr>
            <w:r>
              <w:rPr>
                <w:rStyle w:val="wolai-character-style"/>
              </w:rPr>
              <w:t xml:space="preserve">Socialization</w:t>
            </w:r>
          </w:p>
        </w:tc>
        <w:tc>
          <w:tcPr>
            <w:tcW w:type="dxa" w:w="1500"/>
          </w:tcPr>
          <w:p>
            <w:pPr>
              <w:jc w:val="left"/>
            </w:pPr>
            <w:r>
              <w:rPr>
                <w:rStyle w:val="wolai-character-style"/>
              </w:rPr>
              <w:t xml:space="preserve">社会化</w:t>
            </w:r>
          </w:p>
        </w:tc>
        <w:tc>
          <w:tcPr>
            <w:tcW w:type="dxa" w:w="2415"/>
          </w:tcPr>
          <w:p>
            <w:pPr>
              <w:jc w:val="left"/>
            </w:pPr>
            <w:r>
              <w:rPr>
                <w:rStyle w:val="wolai-character-style"/>
              </w:rPr>
              <w:t xml:space="preserve">学习社会规范与角色的过程</w:t>
            </w:r>
          </w:p>
        </w:tc>
      </w:tr>
    </w:tbl>
    <w:p>
      <w:r>
        <w:t xml:space="preserve"/>
      </w:r>
    </w:p>
    <w:p>
      <w:pPr>
        <w:pBdr>
          <w:bottom w:val="thick" w:color="E7E7E7" w:sz="8"/>
        </w:pBdr>
        <w:spacing w:before="0" w:after="200" w:line="0" w:lineRule="exactly"/>
      </w:pPr>
    </w:p>
    <w:p>
      <w:pPr>
        <w:jc w:val="left"/>
      </w:pPr>
      <w:r>
        <w:rPr>
          <w:b/>
          <w:bCs/>
          <w:color w:val="DDDDDD"/>
          <w:rStyle w:val="wolai-character-style"/>
        </w:rPr>
        <w:t xml:space="preserve">|</w:t>
      </w:r>
      <w:r>
        <w:rPr>
          <w:rStyle w:val="wolai-character-style"/>
        </w:rPr>
        <w:t xml:space="preserve"> </w:t>
      </w:r>
      <w:r>
        <w:rPr>
          <w:b/>
          <w:bCs/>
          <w:rStyle w:val="wolai-character-style"/>
        </w:rPr>
        <w:t xml:space="preserve">一句话总结</w:t>
      </w:r>
      <w:r>
        <w:rPr>
          <w:rStyle w:val="wolai-character-style"/>
        </w:rPr>
        <w:t xml:space="preserve">：社会结构通过地位和角色为我们提供资源和机会，同时也施加规则和限制；我们通过社会化学习这些规范，并在不同情境中进行代码转换来应对角色冲突与角色内紧张。</w:t>
      </w:r>
    </w:p>
    <w:p>
      <w:pPr>
        <w:jc w:val="left"/>
      </w:pPr>
    </w:p>
    <w:p>
      <w:pPr>
        <w:jc w:val="left"/>
      </w:pPr>
      <w:r>
        <w:t xml:space="preserve"/>
      </w:r>
    </w:p>
    <w:sectPr>
      <w:pgSz w:w="11905" w:h="16837" w:orient="portrait"/>
      <w:pgMar w:top="1in" w:right="1in" w:bottom="1in" w:left="1in" w:header="708" w:footer="708" w:gutter="0"/>
      <w:pgNumType/>
      <w:titlePg w:val="false"/>
      <w:docGrid w:linePitch="360"/>
    </w:sectPr>
  </w:body>
</w:document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00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0"/>
      </w:pPr>
    </w:lvl>
    <w:lvl w:ilvl="1" w15:tentative="1">
      <w:start w:val="1"/>
      <w:numFmt w:val="bullet"/>
      <w:lvlText w:val="●"/>
      <w:lvlJc w:val="left"/>
      <w:pPr>
        <w:ind w:left="360"/>
      </w:pPr>
    </w:lvl>
    <w:lvl w:ilvl="2" w15:tentative="1">
      <w:start w:val="1"/>
      <w:numFmt w:val="bullet"/>
      <w:lvlText w:val="●"/>
      <w:lvlJc w:val="left"/>
      <w:pPr>
        <w:ind w:left="720"/>
      </w:pPr>
    </w:lvl>
    <w:lvl w:ilvl="3" w15:tentative="1">
      <w:start w:val="1"/>
      <w:numFmt w:val="bullet"/>
      <w:lvlText w:val="●"/>
      <w:lvlJc w:val="left"/>
      <w:pPr>
        <w:ind w:left="1080"/>
      </w:pPr>
    </w:lvl>
    <w:lvl w:ilvl="4" w15:tentative="1">
      <w:start w:val="1"/>
      <w:numFmt w:val="bullet"/>
      <w:lvlText w:val="●"/>
      <w:lvlJc w:val="left"/>
      <w:pPr>
        <w:ind w:left="1440"/>
      </w:pPr>
    </w:lvl>
    <w:lvl w:ilvl="5" w15:tentative="1">
      <w:start w:val="1"/>
      <w:numFmt w:val="bullet"/>
      <w:lvlText w:val="●"/>
      <w:lvlJc w:val="left"/>
      <w:pPr>
        <w:ind w:left="1800"/>
      </w:pPr>
    </w:lvl>
    <w:lvl w:ilvl="6" w15:tentative="1">
      <w:start w:val="1"/>
      <w:numFmt w:val="bullet"/>
      <w:lvlText w:val="●"/>
      <w:lvlJc w:val="left"/>
      <w:pPr>
        <w:ind w:left="2160"/>
      </w:pPr>
    </w:lvl>
    <w:lvl w:ilvl="7" w15:tentative="1">
      <w:start w:val="1"/>
      <w:numFmt w:val="bullet"/>
      <w:lvlText w:val="●"/>
      <w:lvlJc w:val="left"/>
      <w:pPr>
        <w:ind w:left="2520"/>
      </w:pPr>
    </w:lvl>
    <w:lvl w:ilvl="8" w15:tentative="1">
      <w:start w:val="1"/>
      <w:numFmt w:val="bullet"/>
      <w:lvlText w:val="●"/>
      <w:lvlJc w:val="left"/>
      <w:pPr>
        <w:ind w:left="2880"/>
      </w:pPr>
    </w:lvl>
  </w:abstractNum>
  <w:abstractNum w:abstractNumId="202" w15:restartNumberingAfterBreak="0">
    <w:multiLevelType w:val="hybridMultilevel"/>
    <w:lvl w:ilvl="0" w15:tentative="1">
      <w:start w:val="1"/>
      <w:numFmt w:val="decimal"/>
      <w:lvlText w:val="✔️"/>
      <w:lvlJc w:val="left"/>
      <w:pPr>
        <w:ind w:left="0"/>
      </w:pPr>
      <w:rPr>
        <w:color w:val="C0C0C0"/>
      </w:rPr>
    </w:lvl>
    <w:lvl w:ilvl="1" w15:tentative="1">
      <w:start w:val="1"/>
      <w:numFmt w:val="decimal"/>
      <w:lvlText w:val="✔️"/>
      <w:lvlJc w:val="left"/>
      <w:pPr>
        <w:ind w:left="360"/>
      </w:pPr>
      <w:rPr>
        <w:color w:val="C0C0C0"/>
      </w:rPr>
    </w:lvl>
    <w:lvl w:ilvl="2" w15:tentative="1">
      <w:start w:val="1"/>
      <w:numFmt w:val="decimal"/>
      <w:lvlText w:val="✔️"/>
      <w:lvlJc w:val="left"/>
      <w:pPr>
        <w:ind w:left="720"/>
      </w:pPr>
      <w:rPr>
        <w:color w:val="C0C0C0"/>
      </w:rPr>
    </w:lvl>
    <w:lvl w:ilvl="3" w15:tentative="1">
      <w:start w:val="1"/>
      <w:numFmt w:val="decimal"/>
      <w:lvlText w:val="✔️"/>
      <w:lvlJc w:val="left"/>
      <w:pPr>
        <w:ind w:left="1080"/>
      </w:pPr>
      <w:rPr>
        <w:color w:val="C0C0C0"/>
      </w:rPr>
    </w:lvl>
    <w:lvl w:ilvl="4" w15:tentative="1">
      <w:start w:val="1"/>
      <w:numFmt w:val="decimal"/>
      <w:lvlText w:val="✔️"/>
      <w:lvlJc w:val="left"/>
      <w:pPr>
        <w:ind w:left="1440"/>
      </w:pPr>
      <w:rPr>
        <w:color w:val="C0C0C0"/>
      </w:rPr>
    </w:lvl>
    <w:lvl w:ilvl="5" w15:tentative="1">
      <w:start w:val="1"/>
      <w:numFmt w:val="decimal"/>
      <w:lvlText w:val="✔️"/>
      <w:lvlJc w:val="left"/>
      <w:pPr>
        <w:ind w:left="1800"/>
      </w:pPr>
      <w:rPr>
        <w:color w:val="C0C0C0"/>
      </w:rPr>
    </w:lvl>
    <w:lvl w:ilvl="6" w15:tentative="1">
      <w:start w:val="1"/>
      <w:numFmt w:val="decimal"/>
      <w:lvlText w:val="✔️"/>
      <w:lvlJc w:val="left"/>
      <w:pPr>
        <w:ind w:left="2160"/>
      </w:pPr>
      <w:rPr>
        <w:color w:val="C0C0C0"/>
      </w:rPr>
    </w:lvl>
    <w:lvl w:ilvl="7" w15:tentative="1">
      <w:start w:val="1"/>
      <w:numFmt w:val="decimal"/>
      <w:lvlText w:val="✔️"/>
      <w:lvlJc w:val="left"/>
      <w:pPr>
        <w:ind w:left="2520"/>
      </w:pPr>
      <w:rPr>
        <w:color w:val="C0C0C0"/>
      </w:rPr>
    </w:lvl>
    <w:lvl w:ilvl="8" w15:tentative="1">
      <w:start w:val="1"/>
      <w:numFmt w:val="decimal"/>
      <w:lvlText w:val="✔️"/>
      <w:lvlJc w:val="left"/>
      <w:pPr>
        <w:ind w:left="2880"/>
      </w:pPr>
      <w:rPr>
        <w:color w:val="C0C0C0"/>
      </w:rPr>
    </w:lvl>
  </w:abstractNum>
  <w:abstractNum w:abstractNumId="203" w15:restartNumberingAfterBreak="0">
    <w:multiLevelType w:val="hybridMultilevel"/>
    <w:lvl w:ilvl="0" w15:tentative="1">
      <w:start w:val="1"/>
      <w:numFmt w:val="decimal"/>
      <w:lvlText w:val="🔲"/>
      <w:lvlJc w:val="left"/>
      <w:pPr>
        <w:ind w:left="0"/>
      </w:pPr>
      <w:rPr>
        <w:color w:val="000000"/>
      </w:rPr>
    </w:lvl>
    <w:lvl w:ilvl="1" w15:tentative="1">
      <w:start w:val="1"/>
      <w:numFmt w:val="decimal"/>
      <w:lvlText w:val="🔲"/>
      <w:lvlJc w:val="left"/>
      <w:pPr>
        <w:ind w:left="360"/>
      </w:pPr>
      <w:rPr>
        <w:color w:val="000000"/>
      </w:rPr>
    </w:lvl>
    <w:lvl w:ilvl="2" w15:tentative="1">
      <w:start w:val="1"/>
      <w:numFmt w:val="decimal"/>
      <w:lvlText w:val="🔲"/>
      <w:lvlJc w:val="left"/>
      <w:pPr>
        <w:ind w:left="720"/>
      </w:pPr>
      <w:rPr>
        <w:color w:val="000000"/>
      </w:rPr>
    </w:lvl>
    <w:lvl w:ilvl="3" w15:tentative="1">
      <w:start w:val="1"/>
      <w:numFmt w:val="decimal"/>
      <w:lvlText w:val="🔲"/>
      <w:lvlJc w:val="left"/>
      <w:pPr>
        <w:ind w:left="1080"/>
      </w:pPr>
      <w:rPr>
        <w:color w:val="000000"/>
      </w:rPr>
    </w:lvl>
    <w:lvl w:ilvl="4" w15:tentative="1">
      <w:start w:val="1"/>
      <w:numFmt w:val="decimal"/>
      <w:lvlText w:val="🔲"/>
      <w:lvlJc w:val="left"/>
      <w:pPr>
        <w:ind w:left="1440"/>
      </w:pPr>
      <w:rPr>
        <w:color w:val="000000"/>
      </w:rPr>
    </w:lvl>
    <w:lvl w:ilvl="5" w15:tentative="1">
      <w:start w:val="1"/>
      <w:numFmt w:val="decimal"/>
      <w:lvlText w:val="🔲"/>
      <w:lvlJc w:val="left"/>
      <w:pPr>
        <w:ind w:left="1800"/>
      </w:pPr>
      <w:rPr>
        <w:color w:val="000000"/>
      </w:rPr>
    </w:lvl>
    <w:lvl w:ilvl="6" w15:tentative="1">
      <w:start w:val="1"/>
      <w:numFmt w:val="decimal"/>
      <w:lvlText w:val="🔲"/>
      <w:lvlJc w:val="left"/>
      <w:pPr>
        <w:ind w:left="2160"/>
      </w:pPr>
      <w:rPr>
        <w:color w:val="000000"/>
      </w:rPr>
    </w:lvl>
    <w:lvl w:ilvl="7" w15:tentative="1">
      <w:start w:val="1"/>
      <w:numFmt w:val="decimal"/>
      <w:lvlText w:val="🔲"/>
      <w:lvlJc w:val="left"/>
      <w:pPr>
        <w:ind w:left="2520"/>
      </w:pPr>
      <w:rPr>
        <w:color w:val="000000"/>
      </w:rPr>
    </w:lvl>
    <w:lvl w:ilvl="8" w15:tentative="1">
      <w:start w:val="1"/>
      <w:numFmt w:val="decimal"/>
      <w:lvlText w:val="🔲"/>
      <w:lvlJc w:val="left"/>
      <w:pPr>
        <w:ind w:left="2880"/>
      </w:pPr>
      <w:rPr>
        <w:color w:val="000000"/>
      </w:rPr>
    </w:lvl>
  </w:abstractNum>
  <w:abstractNum w:abstractNumId="204" w15:restartNumberingAfterBreak="0">
    <w:multiLevelType w:val="hybridMultilevel"/>
    <w:lvl w:ilvl="0" w15:tentative="1">
      <w:start w:val="1"/>
      <w:numFmt w:val="decimal"/>
      <w:lvlText w:val="未完成："/>
      <w:lvlJc w:val="left"/>
      <w:pPr>
        <w:ind w:left="0"/>
      </w:pPr>
    </w:lvl>
    <w:lvl w:ilvl="1" w15:tentative="1">
      <w:start w:val="1"/>
      <w:numFmt w:val="decimal"/>
      <w:lvlText w:val="未完成："/>
      <w:lvlJc w:val="left"/>
      <w:pPr>
        <w:ind w:left="360"/>
      </w:pPr>
    </w:lvl>
    <w:lvl w:ilvl="2" w15:tentative="1">
      <w:start w:val="1"/>
      <w:numFmt w:val="decimal"/>
      <w:lvlText w:val="未完成："/>
      <w:lvlJc w:val="left"/>
      <w:pPr>
        <w:ind w:left="720"/>
      </w:pPr>
    </w:lvl>
    <w:lvl w:ilvl="3" w15:tentative="1">
      <w:start w:val="1"/>
      <w:numFmt w:val="decimal"/>
      <w:lvlText w:val="未完成："/>
      <w:lvlJc w:val="left"/>
      <w:pPr>
        <w:ind w:left="1080"/>
      </w:pPr>
    </w:lvl>
    <w:lvl w:ilvl="4" w15:tentative="1">
      <w:start w:val="1"/>
      <w:numFmt w:val="decimal"/>
      <w:lvlText w:val="未完成："/>
      <w:lvlJc w:val="left"/>
      <w:pPr>
        <w:ind w:left="1440"/>
      </w:pPr>
    </w:lvl>
    <w:lvl w:ilvl="5" w15:tentative="1">
      <w:start w:val="1"/>
      <w:numFmt w:val="decimal"/>
      <w:lvlText w:val="未完成："/>
      <w:lvlJc w:val="left"/>
      <w:pPr>
        <w:ind w:left="1800"/>
      </w:pPr>
    </w:lvl>
    <w:lvl w:ilvl="6" w15:tentative="1">
      <w:start w:val="1"/>
      <w:numFmt w:val="decimal"/>
      <w:lvlText w:val="未完成："/>
      <w:lvlJc w:val="left"/>
      <w:pPr>
        <w:ind w:left="2160"/>
      </w:pPr>
    </w:lvl>
    <w:lvl w:ilvl="7" w15:tentative="1">
      <w:start w:val="1"/>
      <w:numFmt w:val="decimal"/>
      <w:lvlText w:val="未完成："/>
      <w:lvlJc w:val="left"/>
      <w:pPr>
        <w:ind w:left="2520"/>
      </w:pPr>
    </w:lvl>
    <w:lvl w:ilvl="8" w15:tentative="1">
      <w:start w:val="1"/>
      <w:numFmt w:val="decimal"/>
      <w:lvlText w:val="未完成："/>
      <w:lvlJc w:val="left"/>
      <w:pPr>
        <w:ind w:left="2880"/>
      </w:pPr>
    </w:lvl>
  </w:abstractNum>
  <w:abstractNum w:abstractNumId="205" w15:restartNumberingAfterBreak="0">
    <w:multiLevelType w:val="hybridMultilevel"/>
    <w:lvl w:ilvl="0" w15:tentative="1">
      <w:start w:val="1"/>
      <w:numFmt w:val="decimal"/>
      <w:lvlText w:val="进行中："/>
      <w:lvlJc w:val="left"/>
      <w:pPr>
        <w:ind w:left="0"/>
      </w:pPr>
    </w:lvl>
    <w:lvl w:ilvl="1" w15:tentative="1">
      <w:start w:val="1"/>
      <w:numFmt w:val="decimal"/>
      <w:lvlText w:val="进行中："/>
      <w:lvlJc w:val="left"/>
      <w:pPr>
        <w:ind w:left="360"/>
      </w:pPr>
    </w:lvl>
    <w:lvl w:ilvl="2" w15:tentative="1">
      <w:start w:val="1"/>
      <w:numFmt w:val="decimal"/>
      <w:lvlText w:val="进行中："/>
      <w:lvlJc w:val="left"/>
      <w:pPr>
        <w:ind w:left="720"/>
      </w:pPr>
    </w:lvl>
    <w:lvl w:ilvl="3" w15:tentative="1">
      <w:start w:val="1"/>
      <w:numFmt w:val="decimal"/>
      <w:lvlText w:val="进行中："/>
      <w:lvlJc w:val="left"/>
      <w:pPr>
        <w:ind w:left="1080"/>
      </w:pPr>
    </w:lvl>
    <w:lvl w:ilvl="4" w15:tentative="1">
      <w:start w:val="1"/>
      <w:numFmt w:val="decimal"/>
      <w:lvlText w:val="进行中："/>
      <w:lvlJc w:val="left"/>
      <w:pPr>
        <w:ind w:left="1440"/>
      </w:pPr>
    </w:lvl>
    <w:lvl w:ilvl="5" w15:tentative="1">
      <w:start w:val="1"/>
      <w:numFmt w:val="decimal"/>
      <w:lvlText w:val="进行中："/>
      <w:lvlJc w:val="left"/>
      <w:pPr>
        <w:ind w:left="1800"/>
      </w:pPr>
    </w:lvl>
    <w:lvl w:ilvl="6" w15:tentative="1">
      <w:start w:val="1"/>
      <w:numFmt w:val="decimal"/>
      <w:lvlText w:val="进行中："/>
      <w:lvlJc w:val="left"/>
      <w:pPr>
        <w:ind w:left="2160"/>
      </w:pPr>
    </w:lvl>
    <w:lvl w:ilvl="7" w15:tentative="1">
      <w:start w:val="1"/>
      <w:numFmt w:val="decimal"/>
      <w:lvlText w:val="进行中："/>
      <w:lvlJc w:val="left"/>
      <w:pPr>
        <w:ind w:left="2520"/>
      </w:pPr>
    </w:lvl>
    <w:lvl w:ilvl="8" w15:tentative="1">
      <w:start w:val="1"/>
      <w:numFmt w:val="decimal"/>
      <w:lvlText w:val="进行中："/>
      <w:lvlJc w:val="left"/>
      <w:pPr>
        <w:ind w:left="2880"/>
      </w:pPr>
    </w:lvl>
  </w:abstractNum>
  <w:abstractNum w:abstractNumId="206" w15:restartNumberingAfterBreak="0">
    <w:multiLevelType w:val="hybridMultilevel"/>
    <w:lvl w:ilvl="0" w15:tentative="1">
      <w:start w:val="1"/>
      <w:numFmt w:val="decimal"/>
      <w:lvlText w:val="已完成："/>
      <w:lvlJc w:val="left"/>
      <w:pPr>
        <w:ind w:left="0"/>
      </w:pPr>
    </w:lvl>
    <w:lvl w:ilvl="1" w15:tentative="1">
      <w:start w:val="1"/>
      <w:numFmt w:val="decimal"/>
      <w:lvlText w:val="已完成："/>
      <w:lvlJc w:val="left"/>
      <w:pPr>
        <w:ind w:left="360"/>
      </w:pPr>
    </w:lvl>
    <w:lvl w:ilvl="2" w15:tentative="1">
      <w:start w:val="1"/>
      <w:numFmt w:val="decimal"/>
      <w:lvlText w:val="已完成："/>
      <w:lvlJc w:val="left"/>
      <w:pPr>
        <w:ind w:left="720"/>
      </w:pPr>
    </w:lvl>
    <w:lvl w:ilvl="3" w15:tentative="1">
      <w:start w:val="1"/>
      <w:numFmt w:val="decimal"/>
      <w:lvlText w:val="已完成："/>
      <w:lvlJc w:val="left"/>
      <w:pPr>
        <w:ind w:left="1080"/>
      </w:pPr>
    </w:lvl>
    <w:lvl w:ilvl="4" w15:tentative="1">
      <w:start w:val="1"/>
      <w:numFmt w:val="decimal"/>
      <w:lvlText w:val="已完成："/>
      <w:lvlJc w:val="left"/>
      <w:pPr>
        <w:ind w:left="1440"/>
      </w:pPr>
    </w:lvl>
    <w:lvl w:ilvl="5" w15:tentative="1">
      <w:start w:val="1"/>
      <w:numFmt w:val="decimal"/>
      <w:lvlText w:val="已完成："/>
      <w:lvlJc w:val="left"/>
      <w:pPr>
        <w:ind w:left="1800"/>
      </w:pPr>
    </w:lvl>
    <w:lvl w:ilvl="6" w15:tentative="1">
      <w:start w:val="1"/>
      <w:numFmt w:val="decimal"/>
      <w:lvlText w:val="已完成："/>
      <w:lvlJc w:val="left"/>
      <w:pPr>
        <w:ind w:left="2160"/>
      </w:pPr>
    </w:lvl>
    <w:lvl w:ilvl="7" w15:tentative="1">
      <w:start w:val="1"/>
      <w:numFmt w:val="decimal"/>
      <w:lvlText w:val="已完成："/>
      <w:lvlJc w:val="left"/>
      <w:pPr>
        <w:ind w:left="2520"/>
      </w:pPr>
    </w:lvl>
    <w:lvl w:ilvl="8" w15:tentative="1">
      <w:start w:val="1"/>
      <w:numFmt w:val="decimal"/>
      <w:lvlText w:val="已完成："/>
      <w:lvlJc w:val="left"/>
      <w:pPr>
        <w:ind w:left="2880"/>
      </w:pPr>
    </w:lvl>
  </w:abstractNum>
  <w:abstractNum w:abstractNumId="207" w15:restartNumberingAfterBreak="0">
    <w:multiLevelType w:val="hybridMultilevel"/>
    <w:lvl w:ilvl="0" w15:tentative="1">
      <w:start w:val="1"/>
      <w:numFmt w:val="decimal"/>
      <w:lvlText w:val="🔻"/>
      <w:lvlJc w:val="left"/>
      <w:pPr>
        <w:ind w:left="0"/>
      </w:pPr>
      <w:rPr>
        <w:color w:val="000000"/>
        <w:sz w:val="6pt"/>
        <w:szCs w:val="6pt"/>
      </w:rPr>
    </w:lvl>
    <w:lvl w:ilvl="1" w15:tentative="1">
      <w:start w:val="1"/>
      <w:numFmt w:val="decimal"/>
      <w:lvlText w:val="🔻"/>
      <w:lvlJc w:val="left"/>
      <w:pPr>
        <w:ind w:left="360"/>
      </w:pPr>
      <w:rPr>
        <w:color w:val="000000"/>
        <w:sz w:val="6pt"/>
        <w:szCs w:val="6pt"/>
      </w:rPr>
    </w:lvl>
    <w:lvl w:ilvl="2" w15:tentative="1">
      <w:start w:val="1"/>
      <w:numFmt w:val="decimal"/>
      <w:lvlText w:val="🔻"/>
      <w:lvlJc w:val="left"/>
      <w:pPr>
        <w:ind w:left="720"/>
      </w:pPr>
      <w:rPr>
        <w:color w:val="000000"/>
        <w:sz w:val="6pt"/>
        <w:szCs w:val="6pt"/>
      </w:rPr>
    </w:lvl>
    <w:lvl w:ilvl="3" w15:tentative="1">
      <w:start w:val="1"/>
      <w:numFmt w:val="decimal"/>
      <w:lvlText w:val="🔻"/>
      <w:lvlJc w:val="left"/>
      <w:pPr>
        <w:ind w:left="1080"/>
      </w:pPr>
      <w:rPr>
        <w:color w:val="000000"/>
        <w:sz w:val="6pt"/>
        <w:szCs w:val="6pt"/>
      </w:rPr>
    </w:lvl>
    <w:lvl w:ilvl="4" w15:tentative="1">
      <w:start w:val="1"/>
      <w:numFmt w:val="decimal"/>
      <w:lvlText w:val="🔻"/>
      <w:lvlJc w:val="left"/>
      <w:pPr>
        <w:ind w:left="1440"/>
      </w:pPr>
      <w:rPr>
        <w:color w:val="000000"/>
        <w:sz w:val="6pt"/>
        <w:szCs w:val="6pt"/>
      </w:rPr>
    </w:lvl>
    <w:lvl w:ilvl="5" w15:tentative="1">
      <w:start w:val="1"/>
      <w:numFmt w:val="decimal"/>
      <w:lvlText w:val="🔻"/>
      <w:lvlJc w:val="left"/>
      <w:pPr>
        <w:ind w:left="1800"/>
      </w:pPr>
      <w:rPr>
        <w:color w:val="000000"/>
        <w:sz w:val="6pt"/>
        <w:szCs w:val="6pt"/>
      </w:rPr>
    </w:lvl>
    <w:lvl w:ilvl="6" w15:tentative="1">
      <w:start w:val="1"/>
      <w:numFmt w:val="decimal"/>
      <w:lvlText w:val="🔻"/>
      <w:lvlJc w:val="left"/>
      <w:pPr>
        <w:ind w:left="2160"/>
      </w:pPr>
      <w:rPr>
        <w:color w:val="000000"/>
        <w:sz w:val="6pt"/>
        <w:szCs w:val="6pt"/>
      </w:rPr>
    </w:lvl>
    <w:lvl w:ilvl="7" w15:tentative="1">
      <w:start w:val="1"/>
      <w:numFmt w:val="decimal"/>
      <w:lvlText w:val="🔻"/>
      <w:lvlJc w:val="left"/>
      <w:pPr>
        <w:ind w:left="2520"/>
      </w:pPr>
      <w:rPr>
        <w:color w:val="000000"/>
        <w:sz w:val="6pt"/>
        <w:szCs w:val="6pt"/>
      </w:rPr>
    </w:lvl>
    <w:lvl w:ilvl="8" w15:tentative="1">
      <w:start w:val="1"/>
      <w:numFmt w:val="decimal"/>
      <w:lvlText w:val="🔻"/>
      <w:lvlJc w:val="left"/>
      <w:pPr>
        <w:ind w:left="2880"/>
      </w:pPr>
      <w:rPr>
        <w:color w:val="000000"/>
        <w:sz w:val="6pt"/>
        <w:szCs w:val="6pt"/>
      </w:rPr>
    </w:lvl>
  </w:abstractNum>
  <w:abstractNum w:abstractNumId="20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abstractNum w:abstractNumId="20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abstractNum w:abstractNumId="2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abstractNum w:abstractNumId="2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abstractNum w:abstractNumId="2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abstractNum w:abstractNumId="2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0"/>
      </w:pPr>
    </w:lvl>
    <w:lvl w:ilvl="1" w15:tentative="1">
      <w:start w:val="1"/>
      <w:numFmt w:val="decimal"/>
      <w:lvlText w:val="%2."/>
      <w:lvlJc w:val="left"/>
      <w:pPr>
        <w:ind w:left="360"/>
      </w:pPr>
    </w:lvl>
    <w:lvl w:ilvl="2" w15:tentative="1">
      <w:start w:val="1"/>
      <w:numFmt w:val="decimal"/>
      <w:lvlText w:val="%3."/>
      <w:lvlJc w:val="left"/>
      <w:pPr>
        <w:ind w:left="720"/>
      </w:pPr>
    </w:lvl>
    <w:lvl w:ilvl="3" w15:tentative="1">
      <w:start w:val="1"/>
      <w:numFmt w:val="decimal"/>
      <w:lvlText w:val="%4."/>
      <w:lvlJc w:val="left"/>
      <w:pPr>
        <w:ind w:left="1080"/>
      </w:pPr>
    </w:lvl>
    <w:lvl w:ilvl="4" w15:tentative="1">
      <w:start w:val="1"/>
      <w:numFmt w:val="decimal"/>
      <w:lvlText w:val="%5."/>
      <w:lvlJc w:val="left"/>
      <w:pPr>
        <w:ind w:left="1440"/>
      </w:pPr>
    </w:lvl>
    <w:lvl w:ilvl="5" w15:tentative="1">
      <w:start w:val="1"/>
      <w:numFmt w:val="decimal"/>
      <w:lvlText w:val="%6."/>
      <w:lvlJc w:val="left"/>
      <w:pPr>
        <w:ind w:left="1800"/>
      </w:pPr>
    </w:lvl>
    <w:lvl w:ilvl="6" w15:tentative="1">
      <w:start w:val="1"/>
      <w:numFmt w:val="decimal"/>
      <w:lvlText w:val="%7."/>
      <w:lvlJc w:val="left"/>
      <w:pPr>
        <w:ind w:left="2160"/>
      </w:pPr>
    </w:lvl>
    <w:lvl w:ilvl="7" w15:tentative="1">
      <w:start w:val="1"/>
      <w:numFmt w:val="decimal"/>
      <w:lvlText w:val="%8."/>
      <w:lvlJc w:val="left"/>
      <w:pPr>
        <w:ind w:left="2520"/>
      </w:pPr>
    </w:lvl>
    <w:lvl w:ilvl="8" w15:tentative="1">
      <w:start w:val="1"/>
      <w:numFmt w:val="decimal"/>
      <w:lvlText w:val="%9."/>
      <w:lvlJc w:val="left"/>
      <w:pPr>
        <w:ind w:left="2880"/>
      </w:pPr>
    </w:lvl>
  </w:abstractNum>
  <w:num w:numId="1">
    <w:abstractNumId w:val="200"/>
    <w:lvlOverride w:ilvl="0">
      <w:startOverride w:val="1"/>
    </w:lvlOverride>
  </w:num>
  <w:num w:numId="214">
    <w:abstractNumId w:val="201"/>
    <w:lvlOverride w:ilvl="0">
      <w:startOverride w:val="1"/>
    </w:lvlOverride>
  </w:num>
  <w:num w:numId="215">
    <w:abstractNumId w:val="202"/>
    <w:lvlOverride w:ilvl="0">
      <w:startOverride w:val="1"/>
    </w:lvlOverride>
  </w:num>
  <w:num w:numId="216">
    <w:abstractNumId w:val="208"/>
    <w:lvlOverride w:ilvl="0">
      <w:startOverride w:val="1"/>
    </w:lvlOverride>
  </w:num>
  <w:num w:numId="217">
    <w:abstractNumId w:val="209"/>
    <w:lvlOverride w:ilvl="0">
      <w:startOverride w:val="1"/>
    </w:lvlOverride>
  </w:num>
  <w:num w:numId="218">
    <w:abstractNumId w:val="210"/>
    <w:lvlOverride w:ilvl="0">
      <w:startOverride w:val="1"/>
    </w:lvlOverride>
  </w:num>
  <w:num w:numId="219">
    <w:abstractNumId w:val="211"/>
    <w:lvlOverride w:ilvl="0">
      <w:startOverride w:val="1"/>
    </w:lvlOverride>
  </w:num>
  <w:num w:numId="220">
    <w:abstractNumId w:val="212"/>
    <w:lvlOverride w:ilvl="0">
      <w:startOverride w:val="1"/>
    </w:lvlOverride>
  </w:num>
  <w:num w:numId="221">
    <w:abstractNumId w:val="2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uiPriority w:val="0"/>
    <w:pPr>
      <w:spacing w:line="360"/>
    </w:pPr>
    <w:rPr>
      <w:sz w:val="24"/>
      <w:szCs w:val="24"/>
      <w:rFonts w:ascii="Microsoft YaHei UI" w:eastAsia="Microsoft YaHei UI" w:hAnsi="Microsoft YaHei UI"/>
    </w:rPr>
  </w:style>
  <w:style w:type="paragraph" w:styleId="Title">
    <w:name w:val="Title"/>
    <w:basedOn w:val="Normal"/>
    <w:next w:val="Normal"/>
    <w:uiPriority w:val="9"/>
    <w:pPr>
      <w:outlineLvl w:val="0"/>
    </w:pPr>
    <w:rPr>
      <w:b/>
      <w:bCs/>
      <w:sz w:val="51"/>
      <w:szCs w:val="51"/>
    </w:rPr>
  </w:style>
  <w:style w:type="paragraph" w:styleId="Heading1">
    <w:name w:val="heading 1"/>
    <w:basedOn w:val="Normal"/>
    <w:next w:val="Normal"/>
    <w:uiPriority w:val="9"/>
    <w:pPr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next w:val="Normal"/>
    <w:uiPriority w:val="9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pPr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uiPriority w:val="9"/>
    <w:pPr>
      <w:outlineLvl w:val="3"/>
    </w:pPr>
    <w:rPr>
      <w:b/>
      <w:bCs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image" Target="media/lm82jbmacfiehf9l0vdoy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2026-09-14T15:03:56.134Z</dcterms:created>
  <dcterms:modified xsi:type="dcterms:W3CDTF">2026-09-14T15:03:56.134Z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